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968" w:rsidRDefault="007110B5">
      <w:pPr>
        <w:spacing w:before="100" w:after="100" w:line="340" w:lineRule="exact"/>
        <w:outlineLvl w:val="0"/>
      </w:pPr>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column">
                  <wp:posOffset>4681215</wp:posOffset>
                </wp:positionH>
                <wp:positionV relativeFrom="paragraph">
                  <wp:posOffset>-367661</wp:posOffset>
                </wp:positionV>
                <wp:extent cx="1376684" cy="371475"/>
                <wp:effectExtent l="0" t="0" r="0" b="9525"/>
                <wp:wrapNone/>
                <wp:docPr id="2" name="文字方塊 2"/>
                <wp:cNvGraphicFramePr/>
                <a:graphic xmlns:a="http://schemas.openxmlformats.org/drawingml/2006/main">
                  <a:graphicData uri="http://schemas.microsoft.com/office/word/2010/wordprocessingShape">
                    <wps:wsp>
                      <wps:cNvSpPr txBox="1"/>
                      <wps:spPr>
                        <a:xfrm>
                          <a:off x="0" y="0"/>
                          <a:ext cx="1376684" cy="371475"/>
                        </a:xfrm>
                        <a:prstGeom prst="rect">
                          <a:avLst/>
                        </a:prstGeom>
                        <a:solidFill>
                          <a:srgbClr val="FFFFFF"/>
                        </a:solidFill>
                        <a:ln>
                          <a:noFill/>
                          <a:prstDash/>
                        </a:ln>
                      </wps:spPr>
                      <wps:txbx>
                        <w:txbxContent>
                          <w:p w:rsidR="00240968" w:rsidRDefault="007110B5">
                            <w:pPr>
                              <w:spacing w:before="100" w:after="100" w:line="340" w:lineRule="exact"/>
                              <w:outlineLvl w:val="0"/>
                            </w:pPr>
                            <w:r>
                              <w:rPr>
                                <w:rStyle w:val="a9"/>
                                <w:rFonts w:eastAsia="標楷體"/>
                                <w:b w:val="0"/>
                                <w:bCs w:val="0"/>
                                <w:color w:val="000000"/>
                                <w:sz w:val="20"/>
                                <w:szCs w:val="20"/>
                              </w:rPr>
                              <w:t>110</w:t>
                            </w:r>
                            <w:r>
                              <w:rPr>
                                <w:rStyle w:val="a9"/>
                                <w:rFonts w:eastAsia="標楷體"/>
                                <w:b w:val="0"/>
                                <w:bCs w:val="0"/>
                                <w:color w:val="000000"/>
                                <w:sz w:val="20"/>
                                <w:szCs w:val="20"/>
                              </w:rPr>
                              <w:t>年</w:t>
                            </w:r>
                            <w:r>
                              <w:rPr>
                                <w:rStyle w:val="a9"/>
                                <w:rFonts w:eastAsia="標楷體"/>
                                <w:b w:val="0"/>
                                <w:bCs w:val="0"/>
                                <w:color w:val="000000"/>
                                <w:sz w:val="20"/>
                                <w:szCs w:val="20"/>
                              </w:rPr>
                              <w:t>4</w:t>
                            </w:r>
                            <w:r>
                              <w:rPr>
                                <w:rStyle w:val="a9"/>
                                <w:rFonts w:eastAsia="標楷體"/>
                                <w:b w:val="0"/>
                                <w:bCs w:val="0"/>
                                <w:color w:val="000000"/>
                                <w:sz w:val="20"/>
                                <w:szCs w:val="20"/>
                              </w:rPr>
                              <w:t>月</w:t>
                            </w:r>
                            <w:r>
                              <w:rPr>
                                <w:rStyle w:val="a9"/>
                                <w:rFonts w:eastAsia="標楷體"/>
                                <w:b w:val="0"/>
                                <w:bCs w:val="0"/>
                                <w:color w:val="000000"/>
                                <w:sz w:val="20"/>
                                <w:szCs w:val="20"/>
                              </w:rPr>
                              <w:t>27</w:t>
                            </w:r>
                            <w:r>
                              <w:rPr>
                                <w:rStyle w:val="a9"/>
                                <w:rFonts w:eastAsia="標楷體"/>
                                <w:b w:val="0"/>
                                <w:bCs w:val="0"/>
                                <w:color w:val="000000"/>
                                <w:sz w:val="20"/>
                                <w:szCs w:val="20"/>
                              </w:rPr>
                              <w:t>日增訂</w:t>
                            </w:r>
                          </w:p>
                          <w:p w:rsidR="00240968" w:rsidRDefault="00240968">
                            <w:pPr>
                              <w:rPr>
                                <w:sz w:val="20"/>
                                <w:szCs w:val="20"/>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68.6pt;margin-top:-28.95pt;width:108.4pt;height:29.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lC/AEAAL4DAAAOAAAAZHJzL2Uyb0RvYy54bWysU12O0zAQfkfiDpbfadpstl2ipivYqghp&#10;BUiFAziO3VjyH7bbpFwAiQPsPnMADsCBds/B2Om2Bd4QeXA8nvGX+b75Mr/ulUQ75rwwusKT0Rgj&#10;pqlphN5U+NPH1YsrjHwguiHSaFbhPfP4evH82byzJctNa2TDHAIQ7cvOVrgNwZZZ5mnLFPEjY5mG&#10;JDdOkQCh22SNIx2gK5nl4/E064xrrDOUeQ+nyyGJFwmfc0bDe849C0hWGHoLaXVpreOaLeak3Dhi&#10;W0EPbZB/6EIRoeGjR6glCQRtnfgLSgnqjDc8jKhRmeFcUJY4AJvJ+A8265ZYlriAON4eZfL/D5a+&#10;231wSDQVzjHSRMGIHu++Pvy4f7z7+fD9G8qjQp31JRSuLZSG/rXpYdJP5x4OI/GeOxXfQAlBHrTe&#10;H/VlfUA0XrqYTadXBUYUchezSTG7jDDZ6bZ1PrxhRqG4qbCD+SVZye7Wh6H0qSR+zBspmpWQMgVu&#10;U99Ih3YEZr1KzwH9tzKpY7E28VqafgRcEt8O8DGdRcIDsbgLfd1DMm5r0+xBBDA8dNca9wWjDsxT&#10;Yf95SxzDSL7VMJ2Xk6KIbktBcTnLIXDnmfo8QzQFqAoHjIbtTRgcChaxJNzqtaVRy6HvV9tguEhi&#10;nDo69AwmSXIeDB1deB6nqtNvt/gFAAD//wMAUEsDBBQABgAIAAAAIQDY1kmr3gAAAAgBAAAPAAAA&#10;ZHJzL2Rvd25yZXYueG1sTI/RToNAEEXfTfyHzTTxxbSLtbCCDI2aaHxt7QcMsAVSdpew20L/3vHJ&#10;Pk7m5N5z8+1senHRo++cRXhaRSC0rVzd2Qbh8PO5fAHhA9maemc1wlV72Bb3dzlltZvsTl/2oREc&#10;Yn1GCG0IQyalr1ptyK/coC3/jm40FPgcG1mPNHG46eU6ihJpqLPc0NKgP1pdnfZng3D8nh7jdCq/&#10;wkHtNsk7dap0V8SHxfz2CiLoOfzD8KfP6lCwU+nOtvaiR1DPas0owjJWKQgm0njD60qEBGSRy9sB&#10;xS8AAAD//wMAUEsBAi0AFAAGAAgAAAAhALaDOJL+AAAA4QEAABMAAAAAAAAAAAAAAAAAAAAAAFtD&#10;b250ZW50X1R5cGVzXS54bWxQSwECLQAUAAYACAAAACEAOP0h/9YAAACUAQAACwAAAAAAAAAAAAAA&#10;AAAvAQAAX3JlbHMvLnJlbHNQSwECLQAUAAYACAAAACEAyC+5QvwBAAC+AwAADgAAAAAAAAAAAAAA&#10;AAAuAgAAZHJzL2Uyb0RvYy54bWxQSwECLQAUAAYACAAAACEA2NZJq94AAAAIAQAADwAAAAAAAAAA&#10;AAAAAABWBAAAZHJzL2Rvd25yZXYueG1sUEsFBgAAAAAEAAQA8wAAAGEFAAAAAA==&#10;" stroked="f">
                <v:textbox>
                  <w:txbxContent>
                    <w:p w:rsidR="00240968" w:rsidRDefault="007110B5">
                      <w:pPr>
                        <w:spacing w:before="100" w:after="100" w:line="340" w:lineRule="exact"/>
                        <w:outlineLvl w:val="0"/>
                      </w:pPr>
                      <w:r>
                        <w:rPr>
                          <w:rStyle w:val="a9"/>
                          <w:rFonts w:eastAsia="標楷體"/>
                          <w:b w:val="0"/>
                          <w:bCs w:val="0"/>
                          <w:color w:val="000000"/>
                          <w:sz w:val="20"/>
                          <w:szCs w:val="20"/>
                        </w:rPr>
                        <w:t>110</w:t>
                      </w:r>
                      <w:r>
                        <w:rPr>
                          <w:rStyle w:val="a9"/>
                          <w:rFonts w:eastAsia="標楷體"/>
                          <w:b w:val="0"/>
                          <w:bCs w:val="0"/>
                          <w:color w:val="000000"/>
                          <w:sz w:val="20"/>
                          <w:szCs w:val="20"/>
                        </w:rPr>
                        <w:t>年</w:t>
                      </w:r>
                      <w:r>
                        <w:rPr>
                          <w:rStyle w:val="a9"/>
                          <w:rFonts w:eastAsia="標楷體"/>
                          <w:b w:val="0"/>
                          <w:bCs w:val="0"/>
                          <w:color w:val="000000"/>
                          <w:sz w:val="20"/>
                          <w:szCs w:val="20"/>
                        </w:rPr>
                        <w:t>4</w:t>
                      </w:r>
                      <w:r>
                        <w:rPr>
                          <w:rStyle w:val="a9"/>
                          <w:rFonts w:eastAsia="標楷體"/>
                          <w:b w:val="0"/>
                          <w:bCs w:val="0"/>
                          <w:color w:val="000000"/>
                          <w:sz w:val="20"/>
                          <w:szCs w:val="20"/>
                        </w:rPr>
                        <w:t>月</w:t>
                      </w:r>
                      <w:r>
                        <w:rPr>
                          <w:rStyle w:val="a9"/>
                          <w:rFonts w:eastAsia="標楷體"/>
                          <w:b w:val="0"/>
                          <w:bCs w:val="0"/>
                          <w:color w:val="000000"/>
                          <w:sz w:val="20"/>
                          <w:szCs w:val="20"/>
                        </w:rPr>
                        <w:t>27</w:t>
                      </w:r>
                      <w:r>
                        <w:rPr>
                          <w:rStyle w:val="a9"/>
                          <w:rFonts w:eastAsia="標楷體"/>
                          <w:b w:val="0"/>
                          <w:bCs w:val="0"/>
                          <w:color w:val="000000"/>
                          <w:sz w:val="20"/>
                          <w:szCs w:val="20"/>
                        </w:rPr>
                        <w:t>日增訂</w:t>
                      </w:r>
                    </w:p>
                    <w:p w:rsidR="00240968" w:rsidRDefault="00240968">
                      <w:pPr>
                        <w:rPr>
                          <w:sz w:val="20"/>
                          <w:szCs w:val="20"/>
                        </w:rPr>
                      </w:pPr>
                    </w:p>
                  </w:txbxContent>
                </v:textbox>
              </v:shape>
            </w:pict>
          </mc:Fallback>
        </mc:AlternateContent>
      </w:r>
    </w:p>
    <w:p w:rsidR="00240968" w:rsidRDefault="00240968">
      <w:pPr>
        <w:spacing w:before="100" w:after="100" w:line="380" w:lineRule="exact"/>
        <w:jc w:val="center"/>
        <w:outlineLvl w:val="0"/>
        <w:rPr>
          <w:rFonts w:eastAsia="標楷體"/>
          <w:b/>
          <w:bCs/>
          <w:color w:val="000000"/>
          <w:sz w:val="40"/>
        </w:rPr>
      </w:pPr>
    </w:p>
    <w:p w:rsidR="00240968" w:rsidRDefault="00240968">
      <w:pPr>
        <w:spacing w:before="100" w:after="100" w:line="340" w:lineRule="exact"/>
        <w:outlineLvl w:val="0"/>
        <w:rPr>
          <w:rFonts w:eastAsia="標楷體"/>
          <w:color w:val="000000"/>
          <w:sz w:val="32"/>
        </w:rPr>
      </w:pPr>
    </w:p>
    <w:p w:rsidR="00240968" w:rsidRDefault="007110B5">
      <w:pPr>
        <w:tabs>
          <w:tab w:val="left" w:pos="2880"/>
        </w:tabs>
        <w:spacing w:before="100" w:after="100" w:line="340" w:lineRule="exact"/>
        <w:outlineLvl w:val="0"/>
        <w:rPr>
          <w:rFonts w:eastAsia="標楷體"/>
          <w:color w:val="000000"/>
          <w:sz w:val="32"/>
        </w:rPr>
      </w:pPr>
      <w:r>
        <w:rPr>
          <w:rFonts w:eastAsia="標楷體"/>
          <w:color w:val="000000"/>
          <w:sz w:val="32"/>
        </w:rPr>
        <w:tab/>
      </w:r>
    </w:p>
    <w:p w:rsidR="00240968" w:rsidRDefault="00240968">
      <w:pPr>
        <w:spacing w:before="100" w:after="100" w:line="340" w:lineRule="exact"/>
        <w:jc w:val="center"/>
        <w:outlineLvl w:val="0"/>
        <w:rPr>
          <w:rFonts w:eastAsia="標楷體"/>
          <w:color w:val="000000"/>
          <w:sz w:val="38"/>
        </w:rPr>
      </w:pPr>
    </w:p>
    <w:p w:rsidR="00240968" w:rsidRDefault="00240968">
      <w:pPr>
        <w:spacing w:before="100" w:after="100" w:line="340" w:lineRule="exact"/>
        <w:jc w:val="center"/>
        <w:outlineLvl w:val="0"/>
        <w:rPr>
          <w:rFonts w:eastAsia="標楷體"/>
          <w:color w:val="000000"/>
          <w:sz w:val="38"/>
        </w:rPr>
      </w:pPr>
    </w:p>
    <w:p w:rsidR="00240968" w:rsidRDefault="00240968">
      <w:pPr>
        <w:spacing w:before="100" w:after="100" w:line="340" w:lineRule="exact"/>
        <w:jc w:val="center"/>
        <w:outlineLvl w:val="0"/>
        <w:rPr>
          <w:rFonts w:eastAsia="標楷體"/>
          <w:color w:val="000000"/>
          <w:sz w:val="38"/>
        </w:rPr>
      </w:pPr>
    </w:p>
    <w:p w:rsidR="00240968" w:rsidRDefault="007110B5">
      <w:pPr>
        <w:spacing w:before="100" w:after="100" w:line="860" w:lineRule="exact"/>
        <w:jc w:val="center"/>
        <w:outlineLvl w:val="0"/>
        <w:rPr>
          <w:rFonts w:eastAsia="標楷體"/>
          <w:b/>
          <w:color w:val="000000"/>
          <w:sz w:val="56"/>
        </w:rPr>
      </w:pPr>
      <w:r>
        <w:rPr>
          <w:rFonts w:eastAsia="標楷體"/>
          <w:b/>
          <w:color w:val="000000"/>
          <w:sz w:val="56"/>
        </w:rPr>
        <w:t>農田水利署桃園管理處</w:t>
      </w:r>
    </w:p>
    <w:p w:rsidR="00240968" w:rsidRDefault="007110B5">
      <w:pPr>
        <w:spacing w:before="100" w:after="100" w:line="860" w:lineRule="exact"/>
        <w:jc w:val="center"/>
        <w:outlineLvl w:val="0"/>
        <w:rPr>
          <w:rFonts w:eastAsia="標楷體"/>
          <w:b/>
          <w:color w:val="000000"/>
          <w:sz w:val="56"/>
        </w:rPr>
      </w:pPr>
      <w:r>
        <w:rPr>
          <w:rFonts w:eastAsia="標楷體"/>
          <w:b/>
          <w:color w:val="000000"/>
          <w:sz w:val="56"/>
        </w:rPr>
        <w:t>公用土地無償提供使用契約</w:t>
      </w:r>
    </w:p>
    <w:p w:rsidR="00240968" w:rsidRDefault="007110B5">
      <w:pPr>
        <w:spacing w:before="100" w:after="100" w:line="860" w:lineRule="exact"/>
        <w:jc w:val="center"/>
        <w:outlineLvl w:val="0"/>
      </w:pPr>
      <w:r>
        <w:rPr>
          <w:rFonts w:eastAsia="標楷體"/>
          <w:sz w:val="44"/>
          <w:szCs w:val="44"/>
          <w:shd w:val="clear" w:color="auto" w:fill="FFFF00"/>
        </w:rPr>
        <w:t>(</w:t>
      </w:r>
      <w:r>
        <w:rPr>
          <w:rFonts w:eastAsia="標楷體"/>
          <w:sz w:val="44"/>
          <w:szCs w:val="44"/>
          <w:shd w:val="clear" w:color="auto" w:fill="FFFF00"/>
        </w:rPr>
        <w:t>桃園大</w:t>
      </w:r>
      <w:proofErr w:type="gramStart"/>
      <w:r>
        <w:rPr>
          <w:rFonts w:eastAsia="標楷體"/>
          <w:sz w:val="44"/>
          <w:szCs w:val="44"/>
          <w:shd w:val="clear" w:color="auto" w:fill="FFFF00"/>
        </w:rPr>
        <w:t>圳</w:t>
      </w:r>
      <w:proofErr w:type="gramEnd"/>
      <w:r>
        <w:rPr>
          <w:rFonts w:eastAsia="標楷體"/>
          <w:sz w:val="44"/>
          <w:szCs w:val="44"/>
          <w:shd w:val="clear" w:color="auto" w:fill="FFFF00"/>
        </w:rPr>
        <w:t>OO</w:t>
      </w:r>
      <w:r>
        <w:rPr>
          <w:rFonts w:eastAsia="標楷體"/>
          <w:sz w:val="44"/>
          <w:szCs w:val="44"/>
          <w:shd w:val="clear" w:color="auto" w:fill="FFFF00"/>
        </w:rPr>
        <w:t>號池埤塘景觀美化工程</w:t>
      </w:r>
      <w:r>
        <w:rPr>
          <w:rFonts w:eastAsia="標楷體"/>
          <w:sz w:val="44"/>
          <w:szCs w:val="44"/>
          <w:shd w:val="clear" w:color="auto" w:fill="FFFF00"/>
        </w:rPr>
        <w:t>)</w:t>
      </w:r>
    </w:p>
    <w:p w:rsidR="00240968" w:rsidRDefault="007110B5">
      <w:pPr>
        <w:spacing w:before="100" w:after="100" w:line="340" w:lineRule="exact"/>
        <w:jc w:val="center"/>
        <w:outlineLvl w:val="0"/>
      </w:pPr>
      <w:r>
        <w:rPr>
          <w:rFonts w:eastAsia="標楷體"/>
          <w:b/>
          <w:sz w:val="28"/>
          <w:szCs w:val="28"/>
          <w:u w:val="single"/>
        </w:rPr>
        <w:t>(</w:t>
      </w:r>
      <w:r>
        <w:rPr>
          <w:rFonts w:eastAsia="標楷體"/>
          <w:b/>
          <w:sz w:val="28"/>
          <w:szCs w:val="28"/>
          <w:u w:val="single"/>
        </w:rPr>
        <w:t>本案符合</w:t>
      </w:r>
      <w:r>
        <w:rPr>
          <w:rStyle w:val="a9"/>
          <w:rFonts w:eastAsia="標楷體"/>
          <w:sz w:val="28"/>
          <w:szCs w:val="28"/>
          <w:u w:val="single"/>
        </w:rPr>
        <w:t>財政部訂定「國有公用財產無償提供使用之原則」第</w:t>
      </w:r>
      <w:r>
        <w:rPr>
          <w:rStyle w:val="a9"/>
          <w:rFonts w:eastAsia="標楷體"/>
          <w:sz w:val="28"/>
          <w:szCs w:val="28"/>
          <w:u w:val="single"/>
        </w:rPr>
        <w:t>1</w:t>
      </w:r>
      <w:r>
        <w:rPr>
          <w:rStyle w:val="a9"/>
          <w:rFonts w:eastAsia="標楷體"/>
          <w:sz w:val="28"/>
          <w:szCs w:val="28"/>
          <w:u w:val="single"/>
        </w:rPr>
        <w:t>款規定</w:t>
      </w:r>
      <w:r>
        <w:rPr>
          <w:rStyle w:val="a9"/>
          <w:rFonts w:eastAsia="標楷體"/>
          <w:sz w:val="28"/>
          <w:szCs w:val="28"/>
          <w:u w:val="single"/>
        </w:rPr>
        <w:t>)</w:t>
      </w: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240968">
      <w:pPr>
        <w:spacing w:before="100" w:after="100" w:line="340" w:lineRule="exact"/>
        <w:jc w:val="center"/>
        <w:outlineLvl w:val="0"/>
        <w:rPr>
          <w:rFonts w:eastAsia="標楷體"/>
          <w:color w:val="000000"/>
        </w:rPr>
      </w:pPr>
    </w:p>
    <w:p w:rsidR="00240968" w:rsidRDefault="007110B5">
      <w:pPr>
        <w:spacing w:before="100" w:after="100" w:line="540" w:lineRule="exact"/>
        <w:outlineLvl w:val="0"/>
      </w:pPr>
      <w:r>
        <w:rPr>
          <w:rFonts w:eastAsia="標楷體"/>
          <w:b/>
          <w:sz w:val="36"/>
          <w:szCs w:val="36"/>
        </w:rPr>
        <w:t>管理機關</w:t>
      </w:r>
      <w:r>
        <w:rPr>
          <w:rFonts w:eastAsia="標楷體"/>
          <w:b/>
          <w:sz w:val="36"/>
          <w:szCs w:val="36"/>
        </w:rPr>
        <w:t>(</w:t>
      </w:r>
      <w:r>
        <w:rPr>
          <w:rFonts w:eastAsia="標楷體"/>
          <w:b/>
          <w:sz w:val="36"/>
          <w:szCs w:val="36"/>
        </w:rPr>
        <w:t>單位</w:t>
      </w:r>
      <w:r>
        <w:rPr>
          <w:rFonts w:eastAsia="標楷體"/>
          <w:b/>
          <w:sz w:val="36"/>
          <w:szCs w:val="36"/>
        </w:rPr>
        <w:t>)</w:t>
      </w:r>
      <w:r>
        <w:rPr>
          <w:rFonts w:eastAsia="標楷體"/>
          <w:b/>
          <w:sz w:val="36"/>
          <w:szCs w:val="36"/>
        </w:rPr>
        <w:t>：農業部農田水利署桃園管理處</w:t>
      </w:r>
    </w:p>
    <w:p w:rsidR="00240968" w:rsidRDefault="007110B5">
      <w:pPr>
        <w:spacing w:before="100" w:after="100" w:line="540" w:lineRule="exact"/>
        <w:outlineLvl w:val="0"/>
      </w:pPr>
      <w:r>
        <w:rPr>
          <w:rFonts w:eastAsia="標楷體"/>
          <w:b/>
          <w:bCs/>
          <w:color w:val="000000"/>
          <w:sz w:val="36"/>
        </w:rPr>
        <w:t>使用機關</w:t>
      </w:r>
      <w:r>
        <w:rPr>
          <w:rFonts w:eastAsia="標楷體"/>
          <w:b/>
          <w:bCs/>
          <w:color w:val="000000"/>
          <w:sz w:val="36"/>
        </w:rPr>
        <w:t>(</w:t>
      </w:r>
      <w:r>
        <w:rPr>
          <w:rFonts w:eastAsia="標楷體"/>
          <w:b/>
          <w:bCs/>
          <w:color w:val="000000"/>
          <w:sz w:val="36"/>
        </w:rPr>
        <w:t>單位</w:t>
      </w:r>
      <w:r>
        <w:rPr>
          <w:rFonts w:eastAsia="標楷體"/>
          <w:b/>
          <w:bCs/>
          <w:color w:val="000000"/>
          <w:sz w:val="36"/>
        </w:rPr>
        <w:t>)</w:t>
      </w:r>
      <w:r>
        <w:rPr>
          <w:rFonts w:eastAsia="標楷體"/>
          <w:b/>
          <w:bCs/>
          <w:color w:val="000000"/>
          <w:sz w:val="36"/>
        </w:rPr>
        <w:t>：</w:t>
      </w:r>
      <w:r>
        <w:rPr>
          <w:rFonts w:eastAsia="標楷體"/>
          <w:b/>
          <w:bCs/>
          <w:color w:val="000000"/>
          <w:sz w:val="36"/>
          <w:u w:val="single"/>
        </w:rPr>
        <w:t xml:space="preserve">                                  </w:t>
      </w:r>
    </w:p>
    <w:p w:rsidR="00240968" w:rsidRDefault="007110B5">
      <w:pPr>
        <w:snapToGrid w:val="0"/>
        <w:jc w:val="both"/>
        <w:outlineLvl w:val="0"/>
      </w:pPr>
      <w:r>
        <w:rPr>
          <w:rFonts w:eastAsia="標楷體"/>
          <w:b/>
          <w:color w:val="000000"/>
          <w:sz w:val="36"/>
          <w:szCs w:val="36"/>
        </w:rPr>
        <w:t>聯絡地址：</w:t>
      </w:r>
      <w:r>
        <w:rPr>
          <w:rFonts w:eastAsia="標楷體"/>
          <w:b/>
          <w:color w:val="000000"/>
          <w:sz w:val="36"/>
          <w:szCs w:val="36"/>
          <w:u w:val="single"/>
        </w:rPr>
        <w:t xml:space="preserve">                                   </w:t>
      </w:r>
    </w:p>
    <w:p w:rsidR="00240968" w:rsidRDefault="007110B5">
      <w:pPr>
        <w:snapToGrid w:val="0"/>
        <w:jc w:val="both"/>
        <w:outlineLvl w:val="0"/>
      </w:pPr>
      <w:r>
        <w:rPr>
          <w:rFonts w:eastAsia="標楷體"/>
          <w:b/>
          <w:color w:val="000000"/>
          <w:sz w:val="36"/>
          <w:szCs w:val="36"/>
        </w:rPr>
        <w:t>聯絡人及電話：</w:t>
      </w:r>
      <w:r>
        <w:rPr>
          <w:rFonts w:eastAsia="標楷體"/>
          <w:b/>
          <w:color w:val="000000"/>
          <w:sz w:val="36"/>
          <w:szCs w:val="36"/>
          <w:u w:val="single"/>
        </w:rPr>
        <w:t xml:space="preserve">                              </w:t>
      </w:r>
    </w:p>
    <w:p w:rsidR="00240968" w:rsidRDefault="007110B5">
      <w:pPr>
        <w:spacing w:before="100" w:after="100" w:line="540" w:lineRule="exact"/>
        <w:outlineLvl w:val="0"/>
      </w:pPr>
      <w:r>
        <w:rPr>
          <w:rFonts w:eastAsia="標楷體"/>
          <w:b/>
          <w:color w:val="000000"/>
          <w:sz w:val="36"/>
          <w:szCs w:val="36"/>
        </w:rPr>
        <w:t>使用期限：自</w:t>
      </w:r>
      <w:r>
        <w:rPr>
          <w:rFonts w:eastAsia="標楷體"/>
          <w:b/>
          <w:color w:val="000000"/>
          <w:sz w:val="36"/>
          <w:szCs w:val="36"/>
        </w:rPr>
        <w:t>OO</w:t>
      </w:r>
      <w:r>
        <w:rPr>
          <w:rFonts w:eastAsia="標楷體"/>
          <w:b/>
          <w:color w:val="000000"/>
          <w:sz w:val="36"/>
          <w:szCs w:val="36"/>
        </w:rPr>
        <w:t>年</w:t>
      </w:r>
      <w:r>
        <w:rPr>
          <w:rFonts w:eastAsia="標楷體"/>
          <w:b/>
          <w:color w:val="000000"/>
          <w:sz w:val="36"/>
          <w:szCs w:val="36"/>
        </w:rPr>
        <w:t>O</w:t>
      </w:r>
      <w:r>
        <w:rPr>
          <w:rFonts w:eastAsia="標楷體"/>
          <w:b/>
          <w:color w:val="000000"/>
          <w:sz w:val="36"/>
          <w:szCs w:val="36"/>
        </w:rPr>
        <w:t>月</w:t>
      </w:r>
      <w:r>
        <w:rPr>
          <w:rFonts w:eastAsia="標楷體"/>
          <w:b/>
          <w:color w:val="000000"/>
          <w:sz w:val="36"/>
          <w:szCs w:val="36"/>
        </w:rPr>
        <w:t>O</w:t>
      </w:r>
      <w:r>
        <w:rPr>
          <w:rFonts w:eastAsia="標楷體"/>
          <w:b/>
          <w:color w:val="000000"/>
          <w:sz w:val="36"/>
          <w:szCs w:val="36"/>
        </w:rPr>
        <w:t>日至</w:t>
      </w:r>
      <w:r>
        <w:rPr>
          <w:rFonts w:eastAsia="標楷體"/>
          <w:b/>
          <w:color w:val="000000"/>
          <w:sz w:val="36"/>
          <w:szCs w:val="36"/>
        </w:rPr>
        <w:t>OO</w:t>
      </w:r>
      <w:r>
        <w:rPr>
          <w:rFonts w:eastAsia="標楷體"/>
          <w:b/>
          <w:color w:val="000000"/>
          <w:sz w:val="36"/>
          <w:szCs w:val="36"/>
        </w:rPr>
        <w:t>年</w:t>
      </w:r>
      <w:r>
        <w:rPr>
          <w:rFonts w:eastAsia="標楷體"/>
          <w:b/>
          <w:color w:val="000000"/>
          <w:sz w:val="36"/>
          <w:szCs w:val="36"/>
        </w:rPr>
        <w:t>O</w:t>
      </w:r>
      <w:r>
        <w:rPr>
          <w:rFonts w:eastAsia="標楷體"/>
          <w:b/>
          <w:color w:val="000000"/>
          <w:sz w:val="36"/>
          <w:szCs w:val="36"/>
        </w:rPr>
        <w:t>月</w:t>
      </w:r>
      <w:r>
        <w:rPr>
          <w:rFonts w:eastAsia="標楷體"/>
          <w:b/>
          <w:color w:val="000000"/>
          <w:sz w:val="36"/>
          <w:szCs w:val="36"/>
        </w:rPr>
        <w:t>OO</w:t>
      </w:r>
      <w:r>
        <w:rPr>
          <w:rFonts w:eastAsia="標楷體"/>
          <w:b/>
          <w:color w:val="000000"/>
          <w:sz w:val="36"/>
          <w:szCs w:val="36"/>
        </w:rPr>
        <w:t>日止</w:t>
      </w:r>
    </w:p>
    <w:p w:rsidR="00240968" w:rsidRDefault="00240968">
      <w:pPr>
        <w:spacing w:before="100" w:after="100" w:line="340" w:lineRule="exact"/>
        <w:jc w:val="center"/>
        <w:outlineLvl w:val="0"/>
        <w:rPr>
          <w:rFonts w:eastAsia="標楷體"/>
          <w:b/>
          <w:color w:val="000000"/>
          <w:sz w:val="36"/>
          <w:szCs w:val="36"/>
        </w:rPr>
      </w:pPr>
    </w:p>
    <w:p w:rsidR="00240968" w:rsidRDefault="007110B5">
      <w:pPr>
        <w:spacing w:before="100" w:after="100" w:line="340" w:lineRule="exact"/>
        <w:jc w:val="center"/>
        <w:outlineLvl w:val="0"/>
        <w:rPr>
          <w:rFonts w:eastAsia="標楷體"/>
          <w:b/>
          <w:color w:val="000000"/>
          <w:sz w:val="36"/>
          <w:szCs w:val="36"/>
        </w:rPr>
      </w:pPr>
      <w:r>
        <w:rPr>
          <w:rFonts w:eastAsia="標楷體"/>
          <w:b/>
          <w:color w:val="000000"/>
          <w:sz w:val="36"/>
          <w:szCs w:val="36"/>
        </w:rPr>
        <w:t>契約主文</w:t>
      </w:r>
    </w:p>
    <w:p w:rsidR="00240968" w:rsidRDefault="007110B5">
      <w:pPr>
        <w:snapToGrid w:val="0"/>
        <w:spacing w:before="232" w:line="300" w:lineRule="auto"/>
        <w:jc w:val="both"/>
        <w:rPr>
          <w:rFonts w:eastAsia="標楷體"/>
          <w:sz w:val="28"/>
        </w:rPr>
      </w:pPr>
      <w:r>
        <w:rPr>
          <w:rFonts w:eastAsia="標楷體"/>
          <w:sz w:val="28"/>
        </w:rPr>
        <w:t>管理機關</w:t>
      </w:r>
      <w:r>
        <w:rPr>
          <w:rFonts w:eastAsia="標楷體"/>
          <w:sz w:val="28"/>
        </w:rPr>
        <w:t>(</w:t>
      </w:r>
      <w:r>
        <w:rPr>
          <w:rFonts w:eastAsia="標楷體"/>
          <w:sz w:val="28"/>
        </w:rPr>
        <w:t>單位</w:t>
      </w:r>
      <w:r>
        <w:rPr>
          <w:rFonts w:eastAsia="標楷體"/>
          <w:sz w:val="28"/>
        </w:rPr>
        <w:t>)</w:t>
      </w:r>
      <w:r>
        <w:rPr>
          <w:rFonts w:eastAsia="標楷體"/>
          <w:sz w:val="28"/>
        </w:rPr>
        <w:t>：農業部農田水利署桃園管理處（以下簡稱甲方）</w:t>
      </w:r>
    </w:p>
    <w:p w:rsidR="00240968" w:rsidRDefault="007110B5">
      <w:pPr>
        <w:snapToGrid w:val="0"/>
        <w:spacing w:before="232" w:line="300" w:lineRule="auto"/>
        <w:jc w:val="both"/>
      </w:pPr>
      <w:r>
        <w:rPr>
          <w:rFonts w:eastAsia="標楷體"/>
          <w:sz w:val="28"/>
        </w:rPr>
        <w:t>使用機關</w:t>
      </w:r>
      <w:r>
        <w:rPr>
          <w:rFonts w:eastAsia="標楷體"/>
          <w:sz w:val="28"/>
        </w:rPr>
        <w:t>(</w:t>
      </w:r>
      <w:r>
        <w:rPr>
          <w:rFonts w:eastAsia="標楷體"/>
          <w:sz w:val="28"/>
        </w:rPr>
        <w:t>單位</w:t>
      </w:r>
      <w:r>
        <w:rPr>
          <w:rFonts w:eastAsia="標楷體"/>
          <w:sz w:val="28"/>
        </w:rPr>
        <w:t>)</w:t>
      </w:r>
      <w:r>
        <w:rPr>
          <w:rFonts w:eastAsia="標楷體"/>
          <w:sz w:val="28"/>
        </w:rPr>
        <w:t>：</w:t>
      </w:r>
      <w:r>
        <w:rPr>
          <w:rFonts w:eastAsia="標楷體"/>
          <w:color w:val="FF0000"/>
          <w:sz w:val="28"/>
          <w:u w:val="single"/>
        </w:rPr>
        <w:t>○○○</w:t>
      </w:r>
      <w:r>
        <w:rPr>
          <w:rFonts w:eastAsia="標楷體"/>
          <w:sz w:val="28"/>
        </w:rPr>
        <w:t>（以下簡稱乙方）</w:t>
      </w:r>
    </w:p>
    <w:p w:rsidR="00240968" w:rsidRDefault="007110B5">
      <w:pPr>
        <w:snapToGrid w:val="0"/>
        <w:spacing w:line="300" w:lineRule="auto"/>
        <w:ind w:firstLine="566"/>
      </w:pPr>
      <w:r>
        <w:rPr>
          <w:rFonts w:eastAsia="標楷體"/>
          <w:sz w:val="28"/>
        </w:rPr>
        <w:t>雙方同意依</w:t>
      </w:r>
      <w:r>
        <w:rPr>
          <w:rStyle w:val="a9"/>
          <w:rFonts w:eastAsia="標楷體"/>
          <w:b w:val="0"/>
          <w:sz w:val="28"/>
          <w:szCs w:val="28"/>
        </w:rPr>
        <w:t>財政部訂定「國有公用財產無償提供使用之原則」等法令規定，</w:t>
      </w:r>
      <w:r>
        <w:rPr>
          <w:rFonts w:eastAsia="標楷體"/>
          <w:sz w:val="28"/>
        </w:rPr>
        <w:t>訂定本契約如下：</w:t>
      </w:r>
    </w:p>
    <w:p w:rsidR="00240968" w:rsidRDefault="007110B5">
      <w:pPr>
        <w:snapToGrid w:val="0"/>
        <w:spacing w:before="232" w:line="300" w:lineRule="auto"/>
        <w:jc w:val="both"/>
        <w:rPr>
          <w:rFonts w:eastAsia="標楷體"/>
          <w:sz w:val="28"/>
        </w:rPr>
      </w:pPr>
      <w:r>
        <w:rPr>
          <w:rFonts w:eastAsia="標楷體"/>
          <w:sz w:val="28"/>
        </w:rPr>
        <w:t>第一條、使用土地標示</w:t>
      </w:r>
    </w:p>
    <w:tbl>
      <w:tblPr>
        <w:tblW w:w="10031" w:type="dxa"/>
        <w:tblLayout w:type="fixed"/>
        <w:tblCellMar>
          <w:left w:w="10" w:type="dxa"/>
          <w:right w:w="10" w:type="dxa"/>
        </w:tblCellMar>
        <w:tblLook w:val="0000" w:firstRow="0" w:lastRow="0" w:firstColumn="0" w:lastColumn="0" w:noHBand="0" w:noVBand="0"/>
      </w:tblPr>
      <w:tblGrid>
        <w:gridCol w:w="992"/>
        <w:gridCol w:w="992"/>
        <w:gridCol w:w="1135"/>
        <w:gridCol w:w="992"/>
        <w:gridCol w:w="992"/>
        <w:gridCol w:w="1668"/>
        <w:gridCol w:w="1842"/>
        <w:gridCol w:w="1418"/>
      </w:tblGrid>
      <w:tr w:rsidR="00240968">
        <w:tblPrEx>
          <w:tblCellMar>
            <w:top w:w="0" w:type="dxa"/>
            <w:bottom w:w="0" w:type="dxa"/>
          </w:tblCellMar>
        </w:tblPrEx>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rPr>
                <w:rFonts w:eastAsia="標楷體"/>
                <w:bCs/>
              </w:rPr>
            </w:pPr>
            <w:r>
              <w:rPr>
                <w:rFonts w:eastAsia="標楷體"/>
                <w:bCs/>
              </w:rPr>
              <w:t>土地所在地</w:t>
            </w:r>
          </w:p>
        </w:tc>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jc w:val="center"/>
              <w:rPr>
                <w:rFonts w:eastAsia="標楷體"/>
                <w:bCs/>
              </w:rPr>
            </w:pPr>
            <w:proofErr w:type="gramStart"/>
            <w:r>
              <w:rPr>
                <w:rFonts w:eastAsia="標楷體"/>
                <w:bCs/>
              </w:rPr>
              <w:t>全筆面積</w:t>
            </w:r>
            <w:proofErr w:type="gramEnd"/>
          </w:p>
          <w:p w:rsidR="00240968" w:rsidRDefault="007110B5">
            <w:pPr>
              <w:pStyle w:val="ac"/>
              <w:snapToGrid w:val="0"/>
              <w:spacing w:line="300" w:lineRule="auto"/>
              <w:ind w:left="0"/>
              <w:jc w:val="center"/>
              <w:rPr>
                <w:rFonts w:eastAsia="標楷體"/>
                <w:bCs/>
              </w:rPr>
            </w:pPr>
            <w:r>
              <w:rPr>
                <w:rFonts w:eastAsia="標楷體"/>
                <w:bCs/>
              </w:rPr>
              <w:t>(</w:t>
            </w:r>
            <w:r>
              <w:rPr>
                <w:rFonts w:eastAsia="標楷體"/>
                <w:bCs/>
              </w:rPr>
              <w:t>平方公尺</w:t>
            </w:r>
            <w:r>
              <w:rPr>
                <w:rFonts w:eastAsia="標楷體"/>
                <w:bCs/>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jc w:val="center"/>
              <w:rPr>
                <w:rFonts w:eastAsia="標楷體"/>
                <w:bCs/>
              </w:rPr>
            </w:pPr>
            <w:r>
              <w:rPr>
                <w:rFonts w:eastAsia="標楷體"/>
                <w:bCs/>
              </w:rPr>
              <w:t>使用面積約</w:t>
            </w:r>
          </w:p>
          <w:p w:rsidR="00240968" w:rsidRDefault="007110B5">
            <w:pPr>
              <w:pStyle w:val="ac"/>
              <w:snapToGrid w:val="0"/>
              <w:spacing w:line="300" w:lineRule="auto"/>
              <w:ind w:left="0"/>
              <w:jc w:val="center"/>
              <w:rPr>
                <w:rFonts w:eastAsia="標楷體"/>
                <w:bCs/>
              </w:rPr>
            </w:pPr>
            <w:r>
              <w:rPr>
                <w:rFonts w:eastAsia="標楷體"/>
                <w:bCs/>
              </w:rPr>
              <w:t>(</w:t>
            </w:r>
            <w:r>
              <w:rPr>
                <w:rFonts w:eastAsia="標楷體"/>
                <w:bCs/>
              </w:rPr>
              <w:t>平方公尺</w:t>
            </w:r>
            <w:r>
              <w:rPr>
                <w:rFonts w:eastAsia="標楷體"/>
                <w:bCs/>
              </w:rPr>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rPr>
                <w:rFonts w:eastAsia="標楷體"/>
                <w:bCs/>
              </w:rPr>
            </w:pPr>
            <w:r>
              <w:rPr>
                <w:rFonts w:eastAsia="標楷體"/>
                <w:bCs/>
              </w:rPr>
              <w:t>備註</w:t>
            </w:r>
          </w:p>
        </w:tc>
      </w:tr>
      <w:tr w:rsidR="00240968">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jc w:val="center"/>
              <w:rPr>
                <w:rFonts w:eastAsia="標楷體"/>
                <w:bCs/>
              </w:rPr>
            </w:pPr>
            <w:r>
              <w:rPr>
                <w:rFonts w:eastAsia="標楷體"/>
                <w:bCs/>
              </w:rPr>
              <w:t>縣市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jc w:val="center"/>
              <w:rPr>
                <w:rFonts w:eastAsia="標楷體"/>
                <w:bCs/>
              </w:rPr>
            </w:pPr>
            <w:r>
              <w:rPr>
                <w:rFonts w:eastAsia="標楷體"/>
                <w:bCs/>
              </w:rPr>
              <w:t>鄉鎮</w:t>
            </w:r>
          </w:p>
          <w:p w:rsidR="00240968" w:rsidRDefault="007110B5">
            <w:pPr>
              <w:pStyle w:val="ac"/>
              <w:snapToGrid w:val="0"/>
              <w:spacing w:line="300" w:lineRule="auto"/>
              <w:ind w:left="0"/>
              <w:jc w:val="center"/>
              <w:rPr>
                <w:rFonts w:eastAsia="標楷體"/>
                <w:bCs/>
              </w:rPr>
            </w:pPr>
            <w:r>
              <w:rPr>
                <w:rFonts w:eastAsia="標楷體"/>
                <w:bCs/>
              </w:rPr>
              <w:t>市區</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jc w:val="center"/>
              <w:rPr>
                <w:rFonts w:eastAsia="標楷體"/>
                <w:bCs/>
              </w:rPr>
            </w:pPr>
            <w:r>
              <w:rPr>
                <w:rFonts w:eastAsia="標楷體"/>
                <w:bCs/>
              </w:rPr>
              <w:t>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jc w:val="center"/>
              <w:rPr>
                <w:rFonts w:eastAsia="標楷體"/>
                <w:bCs/>
              </w:rPr>
            </w:pPr>
            <w:r>
              <w:rPr>
                <w:rFonts w:eastAsia="標楷體"/>
                <w:bCs/>
              </w:rPr>
              <w:t>小段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7110B5">
            <w:pPr>
              <w:pStyle w:val="ac"/>
              <w:snapToGrid w:val="0"/>
              <w:spacing w:line="300" w:lineRule="auto"/>
              <w:ind w:left="0"/>
              <w:jc w:val="center"/>
              <w:rPr>
                <w:rFonts w:eastAsia="標楷體"/>
                <w:bCs/>
              </w:rPr>
            </w:pPr>
            <w:r>
              <w:rPr>
                <w:rFonts w:eastAsia="標楷體"/>
                <w:bCs/>
              </w:rPr>
              <w:t>地號</w:t>
            </w: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0968" w:rsidRDefault="00240968">
            <w:pPr>
              <w:pStyle w:val="ac"/>
              <w:snapToGrid w:val="0"/>
              <w:spacing w:line="300" w:lineRule="auto"/>
              <w:ind w:left="0"/>
              <w:jc w:val="both"/>
              <w:rPr>
                <w:rFonts w:eastAsia="標楷體"/>
                <w:bCs/>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240968">
            <w:pPr>
              <w:pStyle w:val="ac"/>
              <w:snapToGrid w:val="0"/>
              <w:spacing w:line="300" w:lineRule="auto"/>
              <w:ind w:left="0"/>
              <w:jc w:val="both"/>
              <w:rPr>
                <w:rFonts w:eastAsia="標楷體"/>
                <w:bCs/>
                <w:sz w:val="16"/>
                <w:szCs w:val="16"/>
                <w:u w:val="single"/>
              </w:rPr>
            </w:pPr>
          </w:p>
        </w:tc>
      </w:tr>
      <w:tr w:rsidR="00240968">
        <w:tblPrEx>
          <w:tblCellMar>
            <w:top w:w="0" w:type="dxa"/>
            <w:bottom w:w="0" w:type="dxa"/>
          </w:tblCellMar>
        </w:tblPrEx>
        <w:trPr>
          <w:trHeight w:val="521"/>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968" w:rsidRDefault="007110B5">
            <w:pPr>
              <w:pStyle w:val="ac"/>
              <w:snapToGrid w:val="0"/>
              <w:spacing w:line="300" w:lineRule="auto"/>
              <w:ind w:left="0"/>
              <w:jc w:val="both"/>
            </w:pPr>
            <w:r>
              <w:rPr>
                <w:rFonts w:eastAsia="標楷體"/>
                <w:bCs/>
              </w:rPr>
              <w:t>合計：共</w:t>
            </w:r>
            <w:r>
              <w:rPr>
                <w:rFonts w:eastAsia="標楷體"/>
                <w:bCs/>
                <w:color w:val="FF0000"/>
              </w:rPr>
              <w:t>○</w:t>
            </w:r>
            <w:r>
              <w:rPr>
                <w:rFonts w:eastAsia="標楷體"/>
                <w:bCs/>
              </w:rPr>
              <w:t>筆，</w:t>
            </w:r>
            <w:proofErr w:type="gramStart"/>
            <w:r>
              <w:rPr>
                <w:rFonts w:eastAsia="標楷體"/>
                <w:bCs/>
              </w:rPr>
              <w:t>全筆面積</w:t>
            </w:r>
            <w:proofErr w:type="gramEnd"/>
            <w:r>
              <w:rPr>
                <w:rFonts w:eastAsia="標楷體"/>
                <w:bCs/>
                <w:color w:val="FF0000"/>
              </w:rPr>
              <w:t>○</w:t>
            </w:r>
            <w:r>
              <w:rPr>
                <w:rFonts w:eastAsia="標楷體"/>
                <w:bCs/>
              </w:rPr>
              <w:t>平方公尺，使用面積</w:t>
            </w:r>
            <w:r>
              <w:rPr>
                <w:rFonts w:eastAsia="標楷體"/>
                <w:bCs/>
                <w:color w:val="FF0000"/>
              </w:rPr>
              <w:t>○</w:t>
            </w:r>
            <w:r>
              <w:rPr>
                <w:rFonts w:eastAsia="標楷體"/>
                <w:bCs/>
              </w:rPr>
              <w:t>平方公尺</w:t>
            </w:r>
          </w:p>
        </w:tc>
      </w:tr>
    </w:tbl>
    <w:p w:rsidR="00240968" w:rsidRDefault="00240968">
      <w:pPr>
        <w:snapToGrid w:val="0"/>
        <w:spacing w:before="232" w:line="300" w:lineRule="auto"/>
        <w:ind w:left="703" w:hanging="703"/>
        <w:jc w:val="both"/>
        <w:rPr>
          <w:rFonts w:eastAsia="標楷體"/>
          <w:sz w:val="28"/>
        </w:rPr>
      </w:pPr>
    </w:p>
    <w:p w:rsidR="00240968" w:rsidRDefault="007110B5">
      <w:pPr>
        <w:snapToGrid w:val="0"/>
        <w:spacing w:before="232" w:line="300" w:lineRule="auto"/>
        <w:ind w:left="703" w:hanging="703"/>
        <w:jc w:val="both"/>
        <w:rPr>
          <w:rFonts w:eastAsia="標楷體"/>
          <w:sz w:val="28"/>
        </w:rPr>
      </w:pPr>
      <w:r>
        <w:rPr>
          <w:rFonts w:eastAsia="標楷體"/>
          <w:sz w:val="28"/>
        </w:rPr>
        <w:lastRenderedPageBreak/>
        <w:t>第二條、使用計畫用途</w:t>
      </w:r>
    </w:p>
    <w:p w:rsidR="00240968" w:rsidRDefault="007110B5">
      <w:pPr>
        <w:tabs>
          <w:tab w:val="left" w:pos="1276"/>
        </w:tabs>
        <w:snapToGrid w:val="0"/>
        <w:spacing w:before="116" w:line="300" w:lineRule="auto"/>
        <w:ind w:left="1124" w:hanging="560"/>
        <w:jc w:val="both"/>
      </w:pPr>
      <w:r>
        <w:rPr>
          <w:rFonts w:eastAsia="標楷體"/>
          <w:sz w:val="28"/>
        </w:rPr>
        <w:t xml:space="preserve">    </w:t>
      </w:r>
      <w:r>
        <w:rPr>
          <w:rFonts w:eastAsia="標楷體"/>
          <w:sz w:val="28"/>
        </w:rPr>
        <w:t>本契約土地用途限作為</w:t>
      </w:r>
      <w:r>
        <w:rPr>
          <w:rFonts w:eastAsia="標楷體"/>
          <w:sz w:val="28"/>
          <w:u w:val="single"/>
        </w:rPr>
        <w:t>桃園大</w:t>
      </w:r>
      <w:proofErr w:type="gramStart"/>
      <w:r>
        <w:rPr>
          <w:rFonts w:eastAsia="標楷體"/>
          <w:sz w:val="28"/>
          <w:u w:val="single"/>
        </w:rPr>
        <w:t>圳</w:t>
      </w:r>
      <w:proofErr w:type="gramEnd"/>
      <w:r>
        <w:rPr>
          <w:rFonts w:eastAsia="標楷體"/>
          <w:sz w:val="28"/>
          <w:u w:val="single"/>
        </w:rPr>
        <w:t>OO</w:t>
      </w:r>
      <w:r>
        <w:rPr>
          <w:rFonts w:eastAsia="標楷體"/>
          <w:sz w:val="28"/>
          <w:u w:val="single"/>
        </w:rPr>
        <w:t>號池埤塘景觀美化工程</w:t>
      </w:r>
      <w:r>
        <w:rPr>
          <w:rFonts w:eastAsia="標楷體"/>
          <w:sz w:val="28"/>
        </w:rPr>
        <w:t>使用，</w:t>
      </w:r>
      <w:r>
        <w:rPr>
          <w:rFonts w:eastAsia="標楷體"/>
          <w:sz w:val="28"/>
          <w:u w:val="single"/>
        </w:rPr>
        <w:t>依</w:t>
      </w:r>
      <w:r>
        <w:rPr>
          <w:rFonts w:eastAsia="標楷體"/>
          <w:sz w:val="28"/>
        </w:rPr>
        <w:t>使用綠美化計畫書圖</w:t>
      </w:r>
      <w:r>
        <w:rPr>
          <w:rFonts w:eastAsia="標楷體"/>
          <w:sz w:val="28"/>
        </w:rPr>
        <w:t>(</w:t>
      </w:r>
      <w:proofErr w:type="gramStart"/>
      <w:r>
        <w:rPr>
          <w:rFonts w:eastAsia="標楷體"/>
          <w:sz w:val="28"/>
        </w:rPr>
        <w:t>含地</w:t>
      </w:r>
      <w:proofErr w:type="gramEnd"/>
      <w:r>
        <w:rPr>
          <w:rFonts w:eastAsia="標楷體"/>
          <w:sz w:val="28"/>
        </w:rPr>
        <w:t>籍位置圖、綠美化示意圖等</w:t>
      </w:r>
      <w:r>
        <w:rPr>
          <w:rFonts w:eastAsia="標楷體"/>
          <w:sz w:val="28"/>
        </w:rPr>
        <w:t>)</w:t>
      </w:r>
      <w:r>
        <w:rPr>
          <w:rFonts w:eastAsia="標楷體"/>
          <w:sz w:val="28"/>
        </w:rPr>
        <w:t>所示</w:t>
      </w:r>
      <w:r>
        <w:rPr>
          <w:rFonts w:eastAsia="標楷體"/>
          <w:sz w:val="28"/>
        </w:rPr>
        <w:t>(</w:t>
      </w:r>
      <w:r>
        <w:rPr>
          <w:rFonts w:eastAsia="標楷體"/>
          <w:sz w:val="28"/>
        </w:rPr>
        <w:t>詳附件</w:t>
      </w:r>
      <w:r>
        <w:rPr>
          <w:rFonts w:eastAsia="標楷體"/>
          <w:sz w:val="28"/>
        </w:rPr>
        <w:t>1)</w:t>
      </w:r>
      <w:r>
        <w:rPr>
          <w:rFonts w:eastAsia="標楷體"/>
          <w:sz w:val="28"/>
        </w:rPr>
        <w:t>。因符合</w:t>
      </w:r>
      <w:r>
        <w:rPr>
          <w:rStyle w:val="a9"/>
          <w:rFonts w:eastAsia="標楷體"/>
          <w:sz w:val="28"/>
          <w:szCs w:val="28"/>
        </w:rPr>
        <w:t>財政部訂定「國有公用財產無償提供使用之原則」第</w:t>
      </w:r>
      <w:r>
        <w:rPr>
          <w:rStyle w:val="a9"/>
          <w:rFonts w:eastAsia="標楷體"/>
          <w:sz w:val="28"/>
          <w:szCs w:val="28"/>
        </w:rPr>
        <w:t>1</w:t>
      </w:r>
      <w:r>
        <w:rPr>
          <w:rStyle w:val="a9"/>
          <w:rFonts w:eastAsia="標楷體"/>
          <w:sz w:val="28"/>
          <w:szCs w:val="28"/>
        </w:rPr>
        <w:t>款規定，在甲方不出具使用權同意書及乙方不得收益之前提下，無償提供從事使用計畫書所列之公共、公務或公益使用。</w:t>
      </w:r>
    </w:p>
    <w:p w:rsidR="00240968" w:rsidRDefault="007110B5">
      <w:pPr>
        <w:snapToGrid w:val="0"/>
        <w:spacing w:before="232" w:line="300" w:lineRule="auto"/>
        <w:ind w:left="468" w:hanging="468"/>
        <w:jc w:val="both"/>
        <w:rPr>
          <w:rFonts w:eastAsia="標楷體"/>
          <w:sz w:val="28"/>
        </w:rPr>
      </w:pPr>
      <w:r>
        <w:rPr>
          <w:rFonts w:eastAsia="標楷體"/>
          <w:sz w:val="28"/>
        </w:rPr>
        <w:t>第三條、使用期限</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 xml:space="preserve">    </w:t>
      </w:r>
      <w:r>
        <w:rPr>
          <w:rFonts w:eastAsia="標楷體"/>
          <w:sz w:val="28"/>
        </w:rPr>
        <w:t>本契約為定期契約，期間自民國</w:t>
      </w:r>
      <w:r>
        <w:rPr>
          <w:rFonts w:eastAsia="標楷體"/>
          <w:sz w:val="28"/>
        </w:rPr>
        <w:t>○○</w:t>
      </w:r>
      <w:r>
        <w:rPr>
          <w:rFonts w:eastAsia="標楷體"/>
          <w:sz w:val="28"/>
        </w:rPr>
        <w:t>年</w:t>
      </w:r>
      <w:r>
        <w:rPr>
          <w:rFonts w:eastAsia="標楷體"/>
          <w:sz w:val="28"/>
        </w:rPr>
        <w:t>○○</w:t>
      </w:r>
      <w:r>
        <w:rPr>
          <w:rFonts w:eastAsia="標楷體"/>
          <w:sz w:val="28"/>
        </w:rPr>
        <w:t>月</w:t>
      </w:r>
      <w:r>
        <w:rPr>
          <w:rFonts w:eastAsia="標楷體"/>
          <w:sz w:val="28"/>
        </w:rPr>
        <w:t>○○</w:t>
      </w:r>
      <w:r>
        <w:rPr>
          <w:rFonts w:eastAsia="標楷體"/>
          <w:sz w:val="28"/>
        </w:rPr>
        <w:t>日起至</w:t>
      </w:r>
      <w:r>
        <w:rPr>
          <w:rFonts w:eastAsia="標楷體"/>
          <w:sz w:val="28"/>
        </w:rPr>
        <w:t>○○</w:t>
      </w:r>
      <w:r>
        <w:rPr>
          <w:rFonts w:eastAsia="標楷體"/>
          <w:sz w:val="28"/>
        </w:rPr>
        <w:t>年</w:t>
      </w:r>
      <w:r>
        <w:rPr>
          <w:rFonts w:eastAsia="標楷體"/>
          <w:sz w:val="28"/>
        </w:rPr>
        <w:t>○○</w:t>
      </w:r>
      <w:r>
        <w:rPr>
          <w:rFonts w:eastAsia="標楷體"/>
          <w:sz w:val="28"/>
        </w:rPr>
        <w:t>月</w:t>
      </w:r>
      <w:r>
        <w:rPr>
          <w:rFonts w:eastAsia="標楷體"/>
          <w:sz w:val="28"/>
        </w:rPr>
        <w:t>○○</w:t>
      </w:r>
      <w:r>
        <w:rPr>
          <w:rFonts w:eastAsia="標楷體"/>
          <w:sz w:val="28"/>
        </w:rPr>
        <w:t>日止，共計</w:t>
      </w:r>
      <w:r>
        <w:rPr>
          <w:rFonts w:eastAsia="標楷體"/>
          <w:sz w:val="28"/>
        </w:rPr>
        <w:t>1</w:t>
      </w:r>
      <w:r>
        <w:rPr>
          <w:rFonts w:eastAsia="標楷體"/>
          <w:sz w:val="28"/>
        </w:rPr>
        <w:t>年。期限屆滿時，契約關係即消滅，甲方</w:t>
      </w:r>
      <w:proofErr w:type="gramStart"/>
      <w:r>
        <w:rPr>
          <w:rFonts w:eastAsia="標楷體"/>
          <w:sz w:val="28"/>
        </w:rPr>
        <w:t>不</w:t>
      </w:r>
      <w:proofErr w:type="gramEnd"/>
      <w:r>
        <w:rPr>
          <w:rFonts w:eastAsia="標楷體"/>
          <w:sz w:val="28"/>
        </w:rPr>
        <w:t>另通知。</w:t>
      </w:r>
      <w:r>
        <w:rPr>
          <w:rFonts w:eastAsia="標楷體"/>
          <w:sz w:val="28"/>
        </w:rPr>
        <w:br/>
      </w:r>
      <w:r>
        <w:rPr>
          <w:rFonts w:eastAsia="標楷體"/>
          <w:sz w:val="28"/>
        </w:rPr>
        <w:t>乙方如有意續約，應於上揭期限屆滿</w:t>
      </w:r>
      <w:r>
        <w:rPr>
          <w:rFonts w:eastAsia="標楷體"/>
          <w:sz w:val="28"/>
        </w:rPr>
        <w:t>3</w:t>
      </w:r>
      <w:r>
        <w:rPr>
          <w:rFonts w:eastAsia="標楷體"/>
          <w:sz w:val="28"/>
        </w:rPr>
        <w:t>個月前提出申請。除獲准續約者外，未續約者應依第八條規定返還土地。</w:t>
      </w:r>
    </w:p>
    <w:p w:rsidR="00240968" w:rsidRDefault="007110B5">
      <w:pPr>
        <w:tabs>
          <w:tab w:val="left" w:pos="1800"/>
        </w:tabs>
        <w:snapToGrid w:val="0"/>
        <w:spacing w:before="232" w:line="300" w:lineRule="auto"/>
        <w:jc w:val="both"/>
        <w:rPr>
          <w:rFonts w:eastAsia="標楷體"/>
          <w:sz w:val="28"/>
        </w:rPr>
      </w:pPr>
      <w:r>
        <w:rPr>
          <w:rFonts w:eastAsia="標楷體"/>
          <w:sz w:val="28"/>
        </w:rPr>
        <w:t>第四條、使用限制、責任與義務</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w:t>
      </w:r>
      <w:proofErr w:type="gramStart"/>
      <w:r>
        <w:rPr>
          <w:rFonts w:eastAsia="標楷體"/>
          <w:sz w:val="28"/>
        </w:rPr>
        <w:t>一</w:t>
      </w:r>
      <w:proofErr w:type="gramEnd"/>
      <w:r>
        <w:rPr>
          <w:rFonts w:eastAsia="標楷體"/>
          <w:sz w:val="28"/>
        </w:rPr>
        <w:t>)</w:t>
      </w:r>
      <w:r>
        <w:rPr>
          <w:rFonts w:eastAsia="標楷體"/>
          <w:sz w:val="28"/>
        </w:rPr>
        <w:t>乙方不得未經甲</w:t>
      </w:r>
      <w:r>
        <w:rPr>
          <w:rFonts w:eastAsia="標楷體"/>
          <w:sz w:val="28"/>
        </w:rPr>
        <w:t>方同意，擅自變更契約第二條使用計畫用途與附件</w:t>
      </w:r>
      <w:r>
        <w:rPr>
          <w:rFonts w:eastAsia="標楷體"/>
          <w:sz w:val="28"/>
        </w:rPr>
        <w:t>1</w:t>
      </w:r>
      <w:r>
        <w:rPr>
          <w:rFonts w:eastAsia="標楷體"/>
          <w:sz w:val="28"/>
        </w:rPr>
        <w:t>使用計畫書圖，否則甲方有權終止契約。</w:t>
      </w:r>
    </w:p>
    <w:p w:rsidR="00240968" w:rsidRDefault="007110B5">
      <w:pPr>
        <w:tabs>
          <w:tab w:val="left" w:pos="1276"/>
        </w:tabs>
        <w:snapToGrid w:val="0"/>
        <w:spacing w:before="116" w:line="300" w:lineRule="auto"/>
        <w:ind w:left="1124" w:hanging="560"/>
        <w:jc w:val="both"/>
      </w:pPr>
      <w:r>
        <w:rPr>
          <w:rFonts w:eastAsia="標楷體"/>
          <w:sz w:val="28"/>
        </w:rPr>
        <w:t>(</w:t>
      </w:r>
      <w:r>
        <w:rPr>
          <w:rFonts w:eastAsia="標楷體"/>
          <w:sz w:val="28"/>
        </w:rPr>
        <w:t>二</w:t>
      </w:r>
      <w:r>
        <w:rPr>
          <w:rFonts w:eastAsia="標楷體"/>
          <w:sz w:val="28"/>
        </w:rPr>
        <w:t>)</w:t>
      </w:r>
      <w:r>
        <w:rPr>
          <w:rFonts w:eastAsia="標楷體"/>
          <w:sz w:val="28"/>
        </w:rPr>
        <w:t>乙方應盡善良管理人之責任，並應無條件負責垃圾雜物清除、割草、澆水、施肥、修剪、病蟲害及紅火</w:t>
      </w:r>
      <w:proofErr w:type="gramStart"/>
      <w:r>
        <w:rPr>
          <w:rFonts w:eastAsia="標楷體"/>
          <w:sz w:val="28"/>
        </w:rPr>
        <w:t>蟻</w:t>
      </w:r>
      <w:proofErr w:type="gramEnd"/>
      <w:r>
        <w:rPr>
          <w:rFonts w:eastAsia="標楷體"/>
          <w:sz w:val="28"/>
        </w:rPr>
        <w:t>防治、除草、蔓藤清除、</w:t>
      </w:r>
      <w:proofErr w:type="gramStart"/>
      <w:r>
        <w:rPr>
          <w:rFonts w:eastAsia="標楷體"/>
          <w:sz w:val="28"/>
        </w:rPr>
        <w:t>缺株補</w:t>
      </w:r>
      <w:proofErr w:type="gramEnd"/>
      <w:r>
        <w:rPr>
          <w:rFonts w:eastAsia="標楷體"/>
          <w:sz w:val="28"/>
        </w:rPr>
        <w:t>植、倒伏植株扶正及設施維修等各項養護工作。</w:t>
      </w:r>
    </w:p>
    <w:p w:rsidR="00240968" w:rsidRDefault="007110B5">
      <w:pPr>
        <w:tabs>
          <w:tab w:val="left" w:pos="1276"/>
        </w:tabs>
        <w:snapToGrid w:val="0"/>
        <w:spacing w:before="116" w:line="300" w:lineRule="auto"/>
        <w:ind w:left="1124" w:hanging="560"/>
        <w:jc w:val="both"/>
      </w:pPr>
      <w:r>
        <w:rPr>
          <w:rFonts w:eastAsia="標楷體"/>
          <w:sz w:val="28"/>
        </w:rPr>
        <w:t>(</w:t>
      </w:r>
      <w:r>
        <w:rPr>
          <w:rFonts w:eastAsia="標楷體"/>
          <w:sz w:val="28"/>
        </w:rPr>
        <w:t>三</w:t>
      </w:r>
      <w:r>
        <w:rPr>
          <w:rFonts w:eastAsia="標楷體"/>
          <w:sz w:val="28"/>
        </w:rPr>
        <w:t>)</w:t>
      </w:r>
      <w:r>
        <w:rPr>
          <w:rFonts w:eastAsia="標楷體"/>
          <w:sz w:val="28"/>
        </w:rPr>
        <w:t>乙方不得有建築、施</w:t>
      </w:r>
      <w:proofErr w:type="gramStart"/>
      <w:r>
        <w:rPr>
          <w:rFonts w:eastAsia="標楷體"/>
          <w:sz w:val="28"/>
        </w:rPr>
        <w:t>設圍障</w:t>
      </w:r>
      <w:proofErr w:type="gramEnd"/>
      <w:r>
        <w:rPr>
          <w:rFonts w:eastAsia="標楷體"/>
          <w:sz w:val="28"/>
        </w:rPr>
        <w:t>、廣告物、設置攤販、停車場、堆置雜物或掩埋廢棄物、採取土石、破壞水土保持、</w:t>
      </w:r>
      <w:r>
        <w:rPr>
          <w:rFonts w:eastAsia="標楷體"/>
          <w:sz w:val="28"/>
          <w:szCs w:val="28"/>
        </w:rPr>
        <w:t>妨礙排水</w:t>
      </w:r>
      <w:r>
        <w:rPr>
          <w:rFonts w:eastAsia="標楷體"/>
        </w:rPr>
        <w:t>、</w:t>
      </w:r>
      <w:r>
        <w:rPr>
          <w:rFonts w:eastAsia="標楷體"/>
          <w:sz w:val="28"/>
        </w:rPr>
        <w:t>污染用地、製造噪音、影響或危害環境衛生、有礙觀瞻及違反使用物效能等之行為。</w:t>
      </w:r>
    </w:p>
    <w:p w:rsidR="00240968" w:rsidRDefault="007110B5">
      <w:pPr>
        <w:tabs>
          <w:tab w:val="left" w:pos="1276"/>
        </w:tabs>
        <w:snapToGrid w:val="0"/>
        <w:spacing w:before="116" w:line="300" w:lineRule="auto"/>
        <w:ind w:left="1124" w:hanging="560"/>
        <w:jc w:val="both"/>
      </w:pPr>
      <w:r>
        <w:rPr>
          <w:rFonts w:eastAsia="標楷體"/>
          <w:sz w:val="28"/>
        </w:rPr>
        <w:t>(</w:t>
      </w:r>
      <w:r>
        <w:rPr>
          <w:rFonts w:eastAsia="標楷體"/>
          <w:sz w:val="28"/>
        </w:rPr>
        <w:t>四</w:t>
      </w:r>
      <w:r>
        <w:rPr>
          <w:rFonts w:eastAsia="標楷體"/>
          <w:sz w:val="28"/>
        </w:rPr>
        <w:t>)</w:t>
      </w:r>
      <w:r>
        <w:rPr>
          <w:rFonts w:eastAsia="標楷體"/>
          <w:sz w:val="28"/>
        </w:rPr>
        <w:t>乙方不得增設建築物，或將使用土地及地上之建築物、設施或構造物，</w:t>
      </w:r>
      <w:r>
        <w:rPr>
          <w:rFonts w:eastAsia="標楷體"/>
          <w:sz w:val="28"/>
        </w:rPr>
        <w:t>全部或部分轉租、轉讓、出借、其他變相方法由第三者使用、</w:t>
      </w:r>
      <w:r>
        <w:rPr>
          <w:rFonts w:eastAsia="標楷體"/>
          <w:sz w:val="28"/>
          <w:szCs w:val="28"/>
        </w:rPr>
        <w:t>委託經營，或與他人合作經營等</w:t>
      </w:r>
      <w:r>
        <w:rPr>
          <w:rFonts w:eastAsia="標楷體"/>
          <w:sz w:val="28"/>
        </w:rPr>
        <w:t>其他任何可能產生收益之使用行為。</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w:t>
      </w:r>
      <w:r>
        <w:rPr>
          <w:rFonts w:eastAsia="標楷體"/>
          <w:sz w:val="28"/>
        </w:rPr>
        <w:t>五</w:t>
      </w:r>
      <w:r>
        <w:rPr>
          <w:rFonts w:eastAsia="標楷體"/>
          <w:sz w:val="28"/>
        </w:rPr>
        <w:t>)</w:t>
      </w:r>
      <w:r>
        <w:rPr>
          <w:rFonts w:eastAsia="標楷體"/>
          <w:sz w:val="28"/>
        </w:rPr>
        <w:t>乙方</w:t>
      </w:r>
      <w:proofErr w:type="gramStart"/>
      <w:r>
        <w:rPr>
          <w:rFonts w:eastAsia="標楷體"/>
          <w:sz w:val="28"/>
        </w:rPr>
        <w:t>施作綠美化</w:t>
      </w:r>
      <w:proofErr w:type="gramEnd"/>
      <w:r>
        <w:rPr>
          <w:rFonts w:eastAsia="標楷體"/>
          <w:sz w:val="28"/>
        </w:rPr>
        <w:t>或整理維護環境，應依相關法令辦理，並自行負擔全部費用；</w:t>
      </w:r>
      <w:proofErr w:type="gramStart"/>
      <w:r>
        <w:rPr>
          <w:rFonts w:eastAsia="標楷體"/>
          <w:sz w:val="28"/>
        </w:rPr>
        <w:t>其施作</w:t>
      </w:r>
      <w:proofErr w:type="gramEnd"/>
      <w:r>
        <w:rPr>
          <w:rFonts w:eastAsia="標楷體"/>
          <w:sz w:val="28"/>
        </w:rPr>
        <w:t>或維護有損害他人權益者，應負擔賠償之責；該等費用或賠償支出，不得以任何理由要求甲方負擔。</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w:t>
      </w:r>
      <w:r>
        <w:rPr>
          <w:rFonts w:eastAsia="標楷體"/>
          <w:sz w:val="28"/>
        </w:rPr>
        <w:t>六</w:t>
      </w:r>
      <w:r>
        <w:rPr>
          <w:rFonts w:eastAsia="標楷體"/>
          <w:sz w:val="28"/>
        </w:rPr>
        <w:t>)</w:t>
      </w:r>
      <w:r>
        <w:rPr>
          <w:rFonts w:eastAsia="標楷體"/>
          <w:sz w:val="28"/>
        </w:rPr>
        <w:t>綠美化</w:t>
      </w:r>
      <w:proofErr w:type="gramStart"/>
      <w:r>
        <w:rPr>
          <w:rFonts w:eastAsia="標楷體"/>
          <w:sz w:val="28"/>
        </w:rPr>
        <w:t>期間，</w:t>
      </w:r>
      <w:proofErr w:type="gramEnd"/>
      <w:r>
        <w:rPr>
          <w:rFonts w:eastAsia="標楷體"/>
          <w:sz w:val="28"/>
        </w:rPr>
        <w:t>乙方無需向甲方支付土地使用費，所種植之花草樹木屬國有，不得主張任何權利，亦不得要求甲方支付任何費用或補償。</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lastRenderedPageBreak/>
        <w:t>(</w:t>
      </w:r>
      <w:r>
        <w:rPr>
          <w:rFonts w:eastAsia="標楷體"/>
          <w:sz w:val="28"/>
        </w:rPr>
        <w:t>七</w:t>
      </w:r>
      <w:r>
        <w:rPr>
          <w:rFonts w:eastAsia="標楷體"/>
          <w:sz w:val="28"/>
        </w:rPr>
        <w:t>)</w:t>
      </w:r>
      <w:r>
        <w:rPr>
          <w:rFonts w:eastAsia="標楷體"/>
          <w:sz w:val="28"/>
        </w:rPr>
        <w:t>乙方</w:t>
      </w:r>
      <w:proofErr w:type="gramStart"/>
      <w:r>
        <w:rPr>
          <w:rFonts w:eastAsia="標楷體"/>
          <w:sz w:val="28"/>
        </w:rPr>
        <w:t>得於綠美化</w:t>
      </w:r>
      <w:proofErr w:type="gramEnd"/>
      <w:r>
        <w:rPr>
          <w:rFonts w:eastAsia="標楷體"/>
          <w:sz w:val="28"/>
        </w:rPr>
        <w:t>範圍內適當地點設置綠美化告示牌，牌面內容及形狀由其自行設計，以不影響行車安全為原則，但不得有廣告文字，並須先經甲方審核同意後始得辦理。綠美化期滿應自行拆除。</w:t>
      </w:r>
    </w:p>
    <w:p w:rsidR="00240968" w:rsidRDefault="007110B5">
      <w:pPr>
        <w:tabs>
          <w:tab w:val="left" w:pos="1276"/>
        </w:tabs>
        <w:snapToGrid w:val="0"/>
        <w:spacing w:before="116" w:line="300" w:lineRule="auto"/>
        <w:ind w:left="1124" w:hanging="560"/>
        <w:jc w:val="both"/>
      </w:pPr>
      <w:r>
        <w:rPr>
          <w:rFonts w:eastAsia="標楷體"/>
          <w:sz w:val="28"/>
        </w:rPr>
        <w:t>(</w:t>
      </w:r>
      <w:r>
        <w:rPr>
          <w:rFonts w:eastAsia="標楷體"/>
          <w:sz w:val="28"/>
        </w:rPr>
        <w:t>八</w:t>
      </w:r>
      <w:r>
        <w:rPr>
          <w:rFonts w:eastAsia="標楷體"/>
          <w:sz w:val="28"/>
        </w:rPr>
        <w:t>)</w:t>
      </w:r>
      <w:r>
        <w:rPr>
          <w:rFonts w:eastAsia="標楷體"/>
          <w:sz w:val="28"/>
        </w:rPr>
        <w:t>契約終止時，除地上物為花草樹木外，乙方應於</w:t>
      </w:r>
      <w:r>
        <w:rPr>
          <w:rFonts w:eastAsia="標楷體"/>
          <w:sz w:val="28"/>
        </w:rPr>
        <w:t>15</w:t>
      </w:r>
      <w:r>
        <w:rPr>
          <w:rFonts w:eastAsia="標楷體"/>
          <w:sz w:val="28"/>
        </w:rPr>
        <w:t>日內將土地騰空</w:t>
      </w:r>
      <w:proofErr w:type="gramStart"/>
      <w:r>
        <w:rPr>
          <w:rFonts w:eastAsia="標楷體"/>
          <w:sz w:val="28"/>
        </w:rPr>
        <w:t>返還甲方</w:t>
      </w:r>
      <w:proofErr w:type="gramEnd"/>
      <w:r>
        <w:rPr>
          <w:rFonts w:eastAsia="標楷體"/>
          <w:sz w:val="28"/>
        </w:rPr>
        <w:t>。如有違約行為，除應負損害賠償責任外，並應補繳自發生違約時至</w:t>
      </w:r>
      <w:proofErr w:type="gramStart"/>
      <w:r>
        <w:rPr>
          <w:rFonts w:eastAsia="標楷體"/>
          <w:sz w:val="28"/>
        </w:rPr>
        <w:t>實際返</w:t>
      </w:r>
      <w:proofErr w:type="gramEnd"/>
      <w:r>
        <w:rPr>
          <w:rFonts w:eastAsia="標楷體"/>
          <w:sz w:val="28"/>
        </w:rPr>
        <w:t>還土地期間之土地使用費（按行政院核頒年租金率</w:t>
      </w:r>
      <w:r>
        <w:rPr>
          <w:rFonts w:eastAsia="標楷體"/>
          <w:sz w:val="28"/>
        </w:rPr>
        <w:t xml:space="preserve"> 5</w:t>
      </w:r>
      <w:r>
        <w:rPr>
          <w:rFonts w:eastAsia="標楷體"/>
          <w:sz w:val="28"/>
        </w:rPr>
        <w:t>％計收），並</w:t>
      </w:r>
      <w:proofErr w:type="gramStart"/>
      <w:r>
        <w:rPr>
          <w:rFonts w:eastAsia="標楷體"/>
          <w:sz w:val="28"/>
        </w:rPr>
        <w:t>回復至綠美</w:t>
      </w:r>
      <w:proofErr w:type="gramEnd"/>
      <w:r>
        <w:rPr>
          <w:rFonts w:eastAsia="標楷體"/>
          <w:sz w:val="28"/>
        </w:rPr>
        <w:t>化計畫書容許範圍或甲方於同意</w:t>
      </w:r>
      <w:proofErr w:type="gramStart"/>
      <w:r>
        <w:rPr>
          <w:rFonts w:eastAsia="標楷體"/>
          <w:sz w:val="28"/>
        </w:rPr>
        <w:t>狀況下返</w:t>
      </w:r>
      <w:proofErr w:type="gramEnd"/>
      <w:r>
        <w:rPr>
          <w:rFonts w:eastAsia="標楷體"/>
          <w:sz w:val="28"/>
        </w:rPr>
        <w:t>還土地。</w:t>
      </w:r>
    </w:p>
    <w:p w:rsidR="00240968" w:rsidRDefault="007110B5">
      <w:pPr>
        <w:snapToGrid w:val="0"/>
        <w:spacing w:before="232" w:line="300" w:lineRule="auto"/>
        <w:ind w:left="703" w:hanging="703"/>
        <w:jc w:val="both"/>
        <w:rPr>
          <w:rFonts w:eastAsia="標楷體"/>
          <w:sz w:val="28"/>
        </w:rPr>
      </w:pPr>
      <w:r>
        <w:rPr>
          <w:rFonts w:eastAsia="標楷體"/>
          <w:sz w:val="28"/>
        </w:rPr>
        <w:t>第五條、違約使用終止契約</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 xml:space="preserve">    </w:t>
      </w:r>
      <w:r>
        <w:rPr>
          <w:rFonts w:eastAsia="標楷體"/>
          <w:sz w:val="28"/>
        </w:rPr>
        <w:t>甲方得隨時派員抽查土地使用情形，</w:t>
      </w:r>
      <w:proofErr w:type="gramStart"/>
      <w:r>
        <w:rPr>
          <w:rFonts w:eastAsia="標楷體"/>
          <w:sz w:val="28"/>
        </w:rPr>
        <w:t>倘乙方</w:t>
      </w:r>
      <w:proofErr w:type="gramEnd"/>
      <w:r>
        <w:rPr>
          <w:rFonts w:eastAsia="標楷體"/>
          <w:sz w:val="28"/>
        </w:rPr>
        <w:t>違反第</w:t>
      </w:r>
      <w:r>
        <w:rPr>
          <w:rFonts w:eastAsia="標楷體"/>
          <w:sz w:val="28"/>
        </w:rPr>
        <w:t>四條約定使用時，經甲方書面催告乙方限期改善，逾期仍未改善者，甲方有權終止契約，收回土地，乙方應負責回復原狀，並負一切責任。</w:t>
      </w:r>
    </w:p>
    <w:p w:rsidR="00240968" w:rsidRDefault="007110B5">
      <w:pPr>
        <w:snapToGrid w:val="0"/>
        <w:spacing w:before="232" w:line="300" w:lineRule="auto"/>
        <w:ind w:left="703" w:hanging="703"/>
        <w:jc w:val="both"/>
        <w:rPr>
          <w:rFonts w:eastAsia="標楷體"/>
          <w:sz w:val="28"/>
        </w:rPr>
      </w:pPr>
      <w:r>
        <w:rPr>
          <w:rFonts w:eastAsia="標楷體"/>
          <w:sz w:val="28"/>
        </w:rPr>
        <w:t>第六條、改良費用負擔</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 xml:space="preserve">    </w:t>
      </w:r>
      <w:r>
        <w:rPr>
          <w:rFonts w:eastAsia="標楷體"/>
          <w:sz w:val="28"/>
        </w:rPr>
        <w:t>乙方對土地所施設之改良費用或其他必要費用，</w:t>
      </w:r>
      <w:proofErr w:type="gramStart"/>
      <w:r>
        <w:rPr>
          <w:rFonts w:eastAsia="標楷體"/>
          <w:sz w:val="28"/>
        </w:rPr>
        <w:t>均由乙</w:t>
      </w:r>
      <w:proofErr w:type="gramEnd"/>
      <w:r>
        <w:rPr>
          <w:rFonts w:eastAsia="標楷體"/>
          <w:sz w:val="28"/>
        </w:rPr>
        <w:t>方負擔，不得向甲方請求償還。</w:t>
      </w:r>
    </w:p>
    <w:p w:rsidR="00240968" w:rsidRDefault="007110B5">
      <w:pPr>
        <w:snapToGrid w:val="0"/>
        <w:spacing w:before="232" w:line="300" w:lineRule="auto"/>
        <w:rPr>
          <w:rFonts w:eastAsia="標楷體"/>
          <w:sz w:val="28"/>
        </w:rPr>
      </w:pPr>
      <w:r>
        <w:rPr>
          <w:rFonts w:eastAsia="標楷體"/>
          <w:sz w:val="28"/>
        </w:rPr>
        <w:t>第七條、侵占排除</w:t>
      </w:r>
    </w:p>
    <w:p w:rsidR="00240968" w:rsidRDefault="007110B5">
      <w:pPr>
        <w:tabs>
          <w:tab w:val="left" w:pos="1276"/>
        </w:tabs>
        <w:snapToGrid w:val="0"/>
        <w:spacing w:before="116" w:line="300" w:lineRule="auto"/>
        <w:ind w:left="1124" w:hanging="560"/>
        <w:jc w:val="both"/>
        <w:rPr>
          <w:rFonts w:eastAsia="標楷體"/>
          <w:color w:val="000000"/>
          <w:sz w:val="28"/>
        </w:rPr>
      </w:pPr>
      <w:r>
        <w:rPr>
          <w:rFonts w:eastAsia="標楷體"/>
          <w:color w:val="000000"/>
          <w:sz w:val="28"/>
        </w:rPr>
        <w:t xml:space="preserve">    </w:t>
      </w:r>
      <w:r>
        <w:rPr>
          <w:rFonts w:eastAsia="標楷體"/>
          <w:color w:val="000000"/>
          <w:sz w:val="28"/>
        </w:rPr>
        <w:t>乙方使用</w:t>
      </w:r>
      <w:proofErr w:type="gramStart"/>
      <w:r>
        <w:rPr>
          <w:rFonts w:eastAsia="標楷體"/>
          <w:color w:val="000000"/>
          <w:sz w:val="28"/>
        </w:rPr>
        <w:t>土地倘遭第三者</w:t>
      </w:r>
      <w:proofErr w:type="gramEnd"/>
      <w:r>
        <w:rPr>
          <w:rFonts w:eastAsia="標楷體"/>
          <w:color w:val="000000"/>
          <w:sz w:val="28"/>
        </w:rPr>
        <w:t>侵占情事，乙方應負責排除，若經甲方催告且逾期未處理，甲方得逕行代為排除，其所需一切費用概由乙方負擔。</w:t>
      </w:r>
    </w:p>
    <w:p w:rsidR="00240968" w:rsidRDefault="007110B5">
      <w:pPr>
        <w:snapToGrid w:val="0"/>
        <w:spacing w:before="232" w:line="300" w:lineRule="auto"/>
        <w:ind w:left="703" w:hanging="703"/>
        <w:jc w:val="both"/>
        <w:rPr>
          <w:rFonts w:eastAsia="標楷體"/>
          <w:sz w:val="28"/>
        </w:rPr>
      </w:pPr>
      <w:r>
        <w:rPr>
          <w:rFonts w:eastAsia="標楷體"/>
          <w:sz w:val="28"/>
        </w:rPr>
        <w:t>第八條、</w:t>
      </w:r>
      <w:proofErr w:type="gramStart"/>
      <w:r>
        <w:rPr>
          <w:rFonts w:eastAsia="標楷體"/>
          <w:sz w:val="28"/>
        </w:rPr>
        <w:t>意定終止</w:t>
      </w:r>
      <w:proofErr w:type="gramEnd"/>
      <w:r>
        <w:rPr>
          <w:rFonts w:eastAsia="標楷體"/>
          <w:sz w:val="28"/>
        </w:rPr>
        <w:t>契約</w:t>
      </w:r>
    </w:p>
    <w:p w:rsidR="00240968" w:rsidRDefault="007110B5">
      <w:pPr>
        <w:tabs>
          <w:tab w:val="left" w:pos="1276"/>
        </w:tabs>
        <w:snapToGrid w:val="0"/>
        <w:spacing w:before="116" w:line="300" w:lineRule="auto"/>
        <w:ind w:left="1124" w:hanging="560"/>
        <w:jc w:val="both"/>
        <w:rPr>
          <w:rFonts w:eastAsia="標楷體"/>
          <w:sz w:val="28"/>
          <w:szCs w:val="28"/>
        </w:rPr>
      </w:pPr>
      <w:r>
        <w:rPr>
          <w:rFonts w:eastAsia="標楷體"/>
          <w:sz w:val="28"/>
          <w:szCs w:val="28"/>
        </w:rPr>
        <w:t xml:space="preserve">    </w:t>
      </w:r>
      <w:r>
        <w:rPr>
          <w:rFonts w:eastAsia="標楷體"/>
          <w:sz w:val="28"/>
          <w:szCs w:val="28"/>
        </w:rPr>
        <w:t>甲方如需自用或為配合其他計畫需使用本契約內之全部或部分土地時，應於</w:t>
      </w:r>
      <w:r>
        <w:rPr>
          <w:rFonts w:eastAsia="標楷體"/>
          <w:sz w:val="28"/>
          <w:szCs w:val="28"/>
        </w:rPr>
        <w:t>3</w:t>
      </w:r>
      <w:r>
        <w:rPr>
          <w:rFonts w:eastAsia="標楷體"/>
          <w:sz w:val="28"/>
          <w:szCs w:val="28"/>
        </w:rPr>
        <w:t>個月前以書面通知乙方終止契約，乙</w:t>
      </w:r>
      <w:r>
        <w:rPr>
          <w:rFonts w:eastAsia="標楷體"/>
          <w:sz w:val="28"/>
          <w:szCs w:val="28"/>
        </w:rPr>
        <w:t>方應無條件配合騰空新增設施，並將土地交還甲方。</w:t>
      </w:r>
    </w:p>
    <w:p w:rsidR="00240968" w:rsidRDefault="007110B5">
      <w:pPr>
        <w:tabs>
          <w:tab w:val="left" w:pos="1276"/>
        </w:tabs>
        <w:snapToGrid w:val="0"/>
        <w:spacing w:before="116" w:line="300" w:lineRule="auto"/>
        <w:ind w:left="1124" w:hanging="560"/>
        <w:jc w:val="both"/>
      </w:pPr>
      <w:r>
        <w:rPr>
          <w:rFonts w:eastAsia="標楷體"/>
          <w:sz w:val="28"/>
          <w:szCs w:val="28"/>
        </w:rPr>
        <w:t xml:space="preserve">    </w:t>
      </w:r>
      <w:r>
        <w:rPr>
          <w:rFonts w:eastAsia="標楷體"/>
          <w:sz w:val="28"/>
          <w:szCs w:val="28"/>
        </w:rPr>
        <w:t>乙方在契約期間欲終止使用時，應事前以書面通知甲方終止契約，於契約終止日前騰空回復原狀，將土地交還甲方。</w:t>
      </w:r>
      <w:r>
        <w:rPr>
          <w:rFonts w:eastAsia="標楷體"/>
          <w:sz w:val="28"/>
          <w:szCs w:val="28"/>
        </w:rPr>
        <w:br/>
      </w:r>
      <w:r>
        <w:rPr>
          <w:rFonts w:eastAsia="標楷體"/>
          <w:sz w:val="28"/>
        </w:rPr>
        <w:t>因前條或前二項契約終止，乙方所遺留之物，同意由甲方視同廢棄物處理，所需費用由乙方負擔。</w:t>
      </w:r>
    </w:p>
    <w:p w:rsidR="00240968" w:rsidRDefault="007110B5">
      <w:pPr>
        <w:snapToGrid w:val="0"/>
        <w:spacing w:before="232" w:line="300" w:lineRule="auto"/>
        <w:ind w:left="703" w:hanging="703"/>
        <w:jc w:val="both"/>
        <w:rPr>
          <w:rFonts w:eastAsia="標楷體"/>
          <w:sz w:val="28"/>
        </w:rPr>
      </w:pPr>
      <w:r>
        <w:rPr>
          <w:rFonts w:eastAsia="標楷體"/>
          <w:sz w:val="28"/>
        </w:rPr>
        <w:t>第九條、契約終止後土地歸還</w:t>
      </w:r>
    </w:p>
    <w:p w:rsidR="00240968" w:rsidRDefault="007110B5">
      <w:pPr>
        <w:tabs>
          <w:tab w:val="left" w:pos="1276"/>
        </w:tabs>
        <w:snapToGrid w:val="0"/>
        <w:spacing w:before="116" w:line="300" w:lineRule="auto"/>
        <w:ind w:left="1124" w:hanging="560"/>
        <w:jc w:val="both"/>
      </w:pPr>
      <w:r>
        <w:rPr>
          <w:rFonts w:eastAsia="標楷體"/>
          <w:sz w:val="28"/>
        </w:rPr>
        <w:lastRenderedPageBreak/>
        <w:t xml:space="preserve">    </w:t>
      </w:r>
      <w:r>
        <w:rPr>
          <w:rFonts w:eastAsia="標楷體"/>
          <w:sz w:val="28"/>
        </w:rPr>
        <w:t>契約期限屆滿或終止契約時，除</w:t>
      </w:r>
      <w:r>
        <w:rPr>
          <w:rFonts w:eastAsia="標楷體"/>
          <w:sz w:val="28"/>
          <w:szCs w:val="28"/>
        </w:rPr>
        <w:t>已於期限屆滿前簽訂新契約，或經甲方同意未及簽訂新契約者外，應依下列方式辦理：</w:t>
      </w:r>
    </w:p>
    <w:p w:rsidR="00240968" w:rsidRDefault="007110B5">
      <w:pPr>
        <w:snapToGrid w:val="0"/>
        <w:spacing w:before="116" w:line="300" w:lineRule="auto"/>
        <w:ind w:left="1128" w:hanging="420"/>
        <w:jc w:val="both"/>
      </w:pPr>
      <w:r>
        <w:rPr>
          <w:rFonts w:eastAsia="標楷體"/>
          <w:sz w:val="28"/>
        </w:rPr>
        <w:t>(</w:t>
      </w:r>
      <w:proofErr w:type="gramStart"/>
      <w:r>
        <w:rPr>
          <w:rFonts w:eastAsia="標楷體"/>
          <w:sz w:val="28"/>
        </w:rPr>
        <w:t>一</w:t>
      </w:r>
      <w:proofErr w:type="gramEnd"/>
      <w:r>
        <w:rPr>
          <w:rFonts w:eastAsia="標楷體"/>
          <w:sz w:val="28"/>
        </w:rPr>
        <w:t>)</w:t>
      </w:r>
      <w:r>
        <w:rPr>
          <w:rFonts w:eastAsia="標楷體"/>
          <w:sz w:val="28"/>
        </w:rPr>
        <w:t>除甲方同意保留設施外，乙方應即</w:t>
      </w:r>
      <w:r>
        <w:rPr>
          <w:rFonts w:eastAsia="標楷體"/>
          <w:sz w:val="28"/>
          <w:szCs w:val="28"/>
        </w:rPr>
        <w:t>將其於使用期間設置設施或構造物拆</w:t>
      </w:r>
      <w:r>
        <w:rPr>
          <w:rFonts w:eastAsia="標楷體"/>
          <w:sz w:val="28"/>
          <w:szCs w:val="28"/>
        </w:rPr>
        <w:t>(</w:t>
      </w:r>
      <w:r>
        <w:rPr>
          <w:rFonts w:eastAsia="標楷體"/>
          <w:sz w:val="28"/>
          <w:szCs w:val="28"/>
        </w:rPr>
        <w:t>移</w:t>
      </w:r>
      <w:r>
        <w:rPr>
          <w:rFonts w:eastAsia="標楷體"/>
          <w:sz w:val="28"/>
          <w:szCs w:val="28"/>
        </w:rPr>
        <w:t>)</w:t>
      </w:r>
      <w:r>
        <w:rPr>
          <w:rFonts w:eastAsia="標楷體"/>
          <w:sz w:val="28"/>
          <w:szCs w:val="28"/>
        </w:rPr>
        <w:t>除，</w:t>
      </w:r>
      <w:r>
        <w:rPr>
          <w:rFonts w:eastAsia="標楷體"/>
          <w:sz w:val="28"/>
        </w:rPr>
        <w:t>騰空回復原狀歸還，於期限屆滿前點交還甲方。</w:t>
      </w:r>
    </w:p>
    <w:p w:rsidR="00240968" w:rsidRDefault="007110B5">
      <w:pPr>
        <w:snapToGrid w:val="0"/>
        <w:spacing w:before="116" w:line="300" w:lineRule="auto"/>
        <w:ind w:left="1416" w:hanging="708"/>
      </w:pPr>
      <w:r>
        <w:rPr>
          <w:rFonts w:eastAsia="標楷體"/>
          <w:sz w:val="28"/>
        </w:rPr>
        <w:t>(</w:t>
      </w:r>
      <w:r>
        <w:rPr>
          <w:rFonts w:eastAsia="標楷體"/>
          <w:sz w:val="28"/>
        </w:rPr>
        <w:t>二</w:t>
      </w:r>
      <w:r>
        <w:rPr>
          <w:rFonts w:eastAsia="標楷體"/>
          <w:sz w:val="28"/>
        </w:rPr>
        <w:t>)</w:t>
      </w:r>
      <w:r>
        <w:rPr>
          <w:rFonts w:eastAsia="標楷體"/>
          <w:sz w:val="28"/>
        </w:rPr>
        <w:t>乙方所遺留之物同意由甲方視同廢棄物處理，</w:t>
      </w:r>
      <w:r>
        <w:rPr>
          <w:rFonts w:eastAsia="標楷體"/>
          <w:sz w:val="28"/>
          <w:szCs w:val="28"/>
        </w:rPr>
        <w:t>所需</w:t>
      </w:r>
      <w:r>
        <w:rPr>
          <w:rFonts w:eastAsia="標楷體"/>
          <w:sz w:val="28"/>
        </w:rPr>
        <w:t>費用</w:t>
      </w:r>
      <w:r>
        <w:rPr>
          <w:rFonts w:eastAsia="標楷體"/>
          <w:sz w:val="28"/>
          <w:szCs w:val="28"/>
        </w:rPr>
        <w:t>由乙方負擔。</w:t>
      </w:r>
    </w:p>
    <w:p w:rsidR="00240968" w:rsidRDefault="007110B5">
      <w:pPr>
        <w:snapToGrid w:val="0"/>
        <w:spacing w:before="232" w:line="300" w:lineRule="auto"/>
        <w:ind w:left="703" w:hanging="703"/>
        <w:jc w:val="both"/>
        <w:rPr>
          <w:rFonts w:eastAsia="標楷體"/>
          <w:sz w:val="28"/>
        </w:rPr>
      </w:pPr>
      <w:r>
        <w:rPr>
          <w:rFonts w:eastAsia="標楷體"/>
          <w:sz w:val="28"/>
        </w:rPr>
        <w:t>第十條、逾期違約</w:t>
      </w:r>
    </w:p>
    <w:p w:rsidR="00240968" w:rsidRDefault="007110B5">
      <w:pPr>
        <w:tabs>
          <w:tab w:val="left" w:pos="1276"/>
        </w:tabs>
        <w:snapToGrid w:val="0"/>
        <w:spacing w:before="116" w:line="300" w:lineRule="auto"/>
        <w:ind w:left="1124" w:hanging="560"/>
        <w:jc w:val="both"/>
      </w:pPr>
      <w:r>
        <w:rPr>
          <w:rFonts w:eastAsia="標楷體"/>
          <w:sz w:val="28"/>
        </w:rPr>
        <w:t xml:space="preserve">    </w:t>
      </w:r>
      <w:proofErr w:type="gramStart"/>
      <w:r>
        <w:rPr>
          <w:rFonts w:eastAsia="標楷體"/>
          <w:sz w:val="28"/>
        </w:rPr>
        <w:t>倘乙方</w:t>
      </w:r>
      <w:proofErr w:type="gramEnd"/>
      <w:r>
        <w:rPr>
          <w:rFonts w:eastAsia="標楷體"/>
          <w:sz w:val="28"/>
        </w:rPr>
        <w:t>未依契約規定於期限屆滿或終止契約時，</w:t>
      </w:r>
      <w:r>
        <w:rPr>
          <w:rFonts w:eastAsia="標楷體"/>
          <w:color w:val="000000"/>
          <w:sz w:val="28"/>
        </w:rPr>
        <w:t>騰空回復原狀交還土地，甲方得不再同意無償提供使用。</w:t>
      </w:r>
    </w:p>
    <w:p w:rsidR="00240968" w:rsidRDefault="007110B5">
      <w:pPr>
        <w:snapToGrid w:val="0"/>
        <w:spacing w:before="232" w:line="300" w:lineRule="auto"/>
        <w:jc w:val="both"/>
        <w:rPr>
          <w:rFonts w:eastAsia="標楷體"/>
          <w:sz w:val="28"/>
        </w:rPr>
      </w:pPr>
      <w:r>
        <w:rPr>
          <w:rFonts w:eastAsia="標楷體"/>
          <w:sz w:val="28"/>
        </w:rPr>
        <w:t>第十一條、衍生稅捐、其他費用負擔</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 xml:space="preserve">    </w:t>
      </w:r>
      <w:r>
        <w:rPr>
          <w:rFonts w:eastAsia="標楷體"/>
          <w:sz w:val="28"/>
        </w:rPr>
        <w:t>本契約如衍生稅捐、費用、罰鍰等相關規費，概由乙方負擔。</w:t>
      </w:r>
      <w:r>
        <w:rPr>
          <w:rFonts w:eastAsia="標楷體"/>
          <w:sz w:val="28"/>
        </w:rPr>
        <w:br/>
      </w:r>
      <w:r>
        <w:rPr>
          <w:rFonts w:eastAsia="標楷體"/>
          <w:sz w:val="28"/>
        </w:rPr>
        <w:t>乙方未依規定使用土地或管理不當，</w:t>
      </w:r>
      <w:proofErr w:type="gramStart"/>
      <w:r>
        <w:rPr>
          <w:rFonts w:eastAsia="標楷體"/>
          <w:sz w:val="28"/>
        </w:rPr>
        <w:t>遭科處</w:t>
      </w:r>
      <w:proofErr w:type="gramEnd"/>
      <w:r>
        <w:rPr>
          <w:rFonts w:eastAsia="標楷體"/>
          <w:sz w:val="28"/>
        </w:rPr>
        <w:t>罰鍰或追究民、刑事責任，或衍生國家賠償時，乙方應全額負擔罰鍰及賠償一切損失。</w:t>
      </w:r>
    </w:p>
    <w:p w:rsidR="00240968" w:rsidRDefault="007110B5">
      <w:pPr>
        <w:snapToGrid w:val="0"/>
        <w:spacing w:before="232" w:line="300" w:lineRule="auto"/>
        <w:ind w:left="703" w:hanging="703"/>
        <w:jc w:val="both"/>
        <w:rPr>
          <w:rFonts w:eastAsia="標楷體"/>
          <w:sz w:val="28"/>
        </w:rPr>
      </w:pPr>
      <w:r>
        <w:rPr>
          <w:rFonts w:eastAsia="標楷體"/>
          <w:sz w:val="28"/>
        </w:rPr>
        <w:t>第十二條、</w:t>
      </w:r>
      <w:proofErr w:type="gramStart"/>
      <w:r>
        <w:rPr>
          <w:rFonts w:eastAsia="標楷體"/>
          <w:sz w:val="28"/>
        </w:rPr>
        <w:t>準</w:t>
      </w:r>
      <w:proofErr w:type="gramEnd"/>
      <w:r>
        <w:rPr>
          <w:rFonts w:eastAsia="標楷體"/>
          <w:sz w:val="28"/>
        </w:rPr>
        <w:t>據法及管轄</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 xml:space="preserve">    </w:t>
      </w:r>
      <w:r>
        <w:rPr>
          <w:rFonts w:eastAsia="標楷體"/>
          <w:sz w:val="28"/>
        </w:rPr>
        <w:t>本契約以中華民國法律為</w:t>
      </w:r>
      <w:proofErr w:type="gramStart"/>
      <w:r>
        <w:rPr>
          <w:rFonts w:eastAsia="標楷體"/>
          <w:sz w:val="28"/>
        </w:rPr>
        <w:t>準</w:t>
      </w:r>
      <w:proofErr w:type="gramEnd"/>
      <w:r>
        <w:rPr>
          <w:rFonts w:eastAsia="標楷體"/>
          <w:sz w:val="28"/>
        </w:rPr>
        <w:t>據法，對本契約爭議涉訟時，雙方同意以桃園地方法院為第一審管轄法院。</w:t>
      </w:r>
    </w:p>
    <w:p w:rsidR="00240968" w:rsidRDefault="007110B5">
      <w:pPr>
        <w:snapToGrid w:val="0"/>
        <w:spacing w:before="232" w:line="300" w:lineRule="auto"/>
        <w:ind w:left="703" w:hanging="703"/>
        <w:jc w:val="both"/>
        <w:rPr>
          <w:rFonts w:eastAsia="標楷體"/>
          <w:sz w:val="28"/>
        </w:rPr>
      </w:pPr>
      <w:r>
        <w:rPr>
          <w:rFonts w:eastAsia="標楷體"/>
          <w:sz w:val="28"/>
        </w:rPr>
        <w:t>第十三條、契約協議修正</w:t>
      </w:r>
    </w:p>
    <w:p w:rsidR="00240968" w:rsidRDefault="007110B5">
      <w:pPr>
        <w:tabs>
          <w:tab w:val="left" w:pos="1276"/>
        </w:tabs>
        <w:snapToGrid w:val="0"/>
        <w:spacing w:before="116" w:line="300" w:lineRule="auto"/>
        <w:ind w:left="1124" w:hanging="560"/>
        <w:jc w:val="both"/>
        <w:rPr>
          <w:rFonts w:eastAsia="標楷體"/>
          <w:sz w:val="28"/>
        </w:rPr>
      </w:pPr>
      <w:r>
        <w:rPr>
          <w:rFonts w:eastAsia="標楷體"/>
          <w:sz w:val="28"/>
        </w:rPr>
        <w:t xml:space="preserve">    </w:t>
      </w:r>
      <w:r>
        <w:rPr>
          <w:rFonts w:eastAsia="標楷體"/>
          <w:sz w:val="28"/>
        </w:rPr>
        <w:t>本契約如有未盡事宜，或其他法令增修衍生契約未明定權利義務時，得由甲、乙雙方協議修正或補充，經換文後生效。</w:t>
      </w:r>
    </w:p>
    <w:p w:rsidR="00240968" w:rsidRDefault="007110B5">
      <w:pPr>
        <w:snapToGrid w:val="0"/>
        <w:spacing w:before="232" w:line="300" w:lineRule="auto"/>
        <w:ind w:left="703" w:hanging="703"/>
        <w:jc w:val="both"/>
        <w:rPr>
          <w:rFonts w:eastAsia="標楷體"/>
          <w:sz w:val="28"/>
        </w:rPr>
      </w:pPr>
      <w:r>
        <w:rPr>
          <w:rFonts w:eastAsia="標楷體"/>
          <w:sz w:val="28"/>
        </w:rPr>
        <w:t>第十四條、其他約定事項</w:t>
      </w:r>
      <w:r>
        <w:rPr>
          <w:rFonts w:eastAsia="標楷體"/>
          <w:sz w:val="28"/>
        </w:rPr>
        <w:t xml:space="preserve"> </w:t>
      </w:r>
    </w:p>
    <w:p w:rsidR="00240968" w:rsidRDefault="007110B5">
      <w:pPr>
        <w:snapToGrid w:val="0"/>
        <w:spacing w:line="300" w:lineRule="auto"/>
        <w:ind w:left="2267" w:hanging="1557"/>
        <w:jc w:val="both"/>
        <w:rPr>
          <w:rFonts w:eastAsia="標楷體"/>
          <w:sz w:val="28"/>
        </w:rPr>
      </w:pPr>
      <w:r>
        <w:rPr>
          <w:rFonts w:eastAsia="標楷體"/>
          <w:sz w:val="28"/>
        </w:rPr>
        <w:t xml:space="preserve">   </w:t>
      </w:r>
      <w:r>
        <w:rPr>
          <w:rFonts w:eastAsia="標楷體"/>
          <w:sz w:val="28"/>
        </w:rPr>
        <w:t>契約附件</w:t>
      </w:r>
      <w:r>
        <w:rPr>
          <w:rFonts w:eastAsia="標楷體"/>
          <w:sz w:val="28"/>
        </w:rPr>
        <w:t>1</w:t>
      </w:r>
      <w:r>
        <w:rPr>
          <w:rFonts w:eastAsia="標楷體"/>
          <w:sz w:val="28"/>
        </w:rPr>
        <w:t>：綠美化計畫書圖</w:t>
      </w:r>
      <w:r>
        <w:rPr>
          <w:rFonts w:eastAsia="標楷體"/>
          <w:sz w:val="28"/>
        </w:rPr>
        <w:t>(</w:t>
      </w:r>
      <w:proofErr w:type="gramStart"/>
      <w:r>
        <w:rPr>
          <w:rFonts w:eastAsia="標楷體"/>
          <w:sz w:val="28"/>
        </w:rPr>
        <w:t>含地籍</w:t>
      </w:r>
      <w:proofErr w:type="gramEnd"/>
      <w:r>
        <w:rPr>
          <w:rFonts w:eastAsia="標楷體"/>
          <w:sz w:val="28"/>
        </w:rPr>
        <w:t>位置圖、綠美化示意圖等</w:t>
      </w:r>
      <w:r>
        <w:rPr>
          <w:rFonts w:eastAsia="標楷體"/>
          <w:sz w:val="28"/>
        </w:rPr>
        <w:t>)</w:t>
      </w:r>
      <w:r>
        <w:rPr>
          <w:rFonts w:eastAsia="標楷體"/>
          <w:sz w:val="28"/>
        </w:rPr>
        <w:t>及其變更或補充。</w:t>
      </w:r>
    </w:p>
    <w:p w:rsidR="00240968" w:rsidRDefault="007110B5">
      <w:pPr>
        <w:snapToGrid w:val="0"/>
        <w:spacing w:line="300" w:lineRule="auto"/>
        <w:ind w:left="1130" w:hanging="420"/>
        <w:jc w:val="both"/>
      </w:pPr>
      <w:r>
        <w:rPr>
          <w:rFonts w:eastAsia="標楷體"/>
          <w:sz w:val="28"/>
          <w:szCs w:val="28"/>
        </w:rPr>
        <w:t xml:space="preserve">   </w:t>
      </w:r>
      <w:r>
        <w:rPr>
          <w:rFonts w:eastAsia="標楷體"/>
          <w:sz w:val="28"/>
          <w:szCs w:val="28"/>
        </w:rPr>
        <w:t>契約所包括之各種文件，互為補充，如有相互牴觸，其效力及優先順</w:t>
      </w:r>
      <w:r>
        <w:rPr>
          <w:rFonts w:eastAsia="標楷體"/>
          <w:sz w:val="28"/>
        </w:rPr>
        <w:t>序以契約主文及其變更或補充，再依上述附件順序。</w:t>
      </w:r>
    </w:p>
    <w:p w:rsidR="00240968" w:rsidRDefault="007110B5">
      <w:pPr>
        <w:snapToGrid w:val="0"/>
        <w:spacing w:before="465" w:line="300" w:lineRule="auto"/>
        <w:rPr>
          <w:rFonts w:eastAsia="標楷體"/>
          <w:sz w:val="28"/>
        </w:rPr>
      </w:pPr>
      <w:r>
        <w:rPr>
          <w:rFonts w:eastAsia="標楷體"/>
          <w:sz w:val="28"/>
        </w:rPr>
        <w:t>以上</w:t>
      </w:r>
      <w:proofErr w:type="gramStart"/>
      <w:r>
        <w:rPr>
          <w:rFonts w:eastAsia="標楷體"/>
          <w:sz w:val="28"/>
        </w:rPr>
        <w:t>條件均經雙方</w:t>
      </w:r>
      <w:proofErr w:type="gramEnd"/>
      <w:r>
        <w:rPr>
          <w:rFonts w:eastAsia="標楷體"/>
          <w:sz w:val="28"/>
        </w:rPr>
        <w:t>確認，立契約正本乙式</w:t>
      </w:r>
      <w:r>
        <w:rPr>
          <w:rFonts w:eastAsia="標楷體"/>
          <w:sz w:val="28"/>
        </w:rPr>
        <w:t>4</w:t>
      </w:r>
      <w:r>
        <w:rPr>
          <w:rFonts w:eastAsia="標楷體"/>
          <w:sz w:val="28"/>
        </w:rPr>
        <w:t>份，由</w:t>
      </w:r>
      <w:proofErr w:type="gramStart"/>
      <w:r>
        <w:rPr>
          <w:rFonts w:eastAsia="標楷體"/>
          <w:sz w:val="28"/>
        </w:rPr>
        <w:t>甲方執</w:t>
      </w:r>
      <w:r>
        <w:rPr>
          <w:rFonts w:eastAsia="標楷體"/>
          <w:sz w:val="28"/>
        </w:rPr>
        <w:t>3</w:t>
      </w:r>
      <w:proofErr w:type="gramEnd"/>
      <w:r>
        <w:rPr>
          <w:rFonts w:eastAsia="標楷體"/>
          <w:sz w:val="28"/>
        </w:rPr>
        <w:t>份及</w:t>
      </w:r>
      <w:proofErr w:type="gramStart"/>
      <w:r>
        <w:rPr>
          <w:rFonts w:eastAsia="標楷體"/>
          <w:sz w:val="28"/>
        </w:rPr>
        <w:t>乙方</w:t>
      </w:r>
      <w:r>
        <w:rPr>
          <w:rFonts w:eastAsia="標楷體"/>
          <w:sz w:val="28"/>
        </w:rPr>
        <w:t>執</w:t>
      </w:r>
      <w:r>
        <w:rPr>
          <w:rFonts w:eastAsia="標楷體"/>
          <w:sz w:val="28"/>
        </w:rPr>
        <w:t>1</w:t>
      </w:r>
      <w:proofErr w:type="gramEnd"/>
      <w:r>
        <w:rPr>
          <w:rFonts w:eastAsia="標楷體"/>
          <w:sz w:val="28"/>
        </w:rPr>
        <w:t>份為憑。下列簽署人業經充分授權分別代表該管理機關</w:t>
      </w:r>
      <w:r>
        <w:rPr>
          <w:rFonts w:eastAsia="標楷體"/>
          <w:sz w:val="28"/>
        </w:rPr>
        <w:t>(</w:t>
      </w:r>
      <w:r>
        <w:rPr>
          <w:rFonts w:eastAsia="標楷體"/>
          <w:sz w:val="28"/>
        </w:rPr>
        <w:t>單位</w:t>
      </w:r>
      <w:r>
        <w:rPr>
          <w:rFonts w:eastAsia="標楷體"/>
          <w:sz w:val="28"/>
        </w:rPr>
        <w:t>)</w:t>
      </w:r>
      <w:r>
        <w:rPr>
          <w:rFonts w:eastAsia="標楷體"/>
          <w:sz w:val="28"/>
        </w:rPr>
        <w:t>與使用機關</w:t>
      </w:r>
      <w:r>
        <w:rPr>
          <w:rFonts w:eastAsia="標楷體"/>
          <w:sz w:val="28"/>
        </w:rPr>
        <w:t>(</w:t>
      </w:r>
      <w:r>
        <w:rPr>
          <w:rFonts w:eastAsia="標楷體"/>
          <w:sz w:val="28"/>
        </w:rPr>
        <w:t>單位</w:t>
      </w:r>
      <w:r>
        <w:rPr>
          <w:rFonts w:eastAsia="標楷體"/>
          <w:sz w:val="28"/>
        </w:rPr>
        <w:t>)</w:t>
      </w:r>
      <w:r>
        <w:rPr>
          <w:rFonts w:eastAsia="標楷體"/>
          <w:sz w:val="28"/>
        </w:rPr>
        <w:t>在本契約上簽署、蓋印，以為證明。</w:t>
      </w:r>
    </w:p>
    <w:p w:rsidR="00240968" w:rsidRDefault="00240968">
      <w:pPr>
        <w:snapToGrid w:val="0"/>
        <w:spacing w:line="300" w:lineRule="auto"/>
        <w:ind w:left="2740" w:hanging="990"/>
        <w:jc w:val="both"/>
        <w:outlineLvl w:val="0"/>
        <w:rPr>
          <w:rFonts w:eastAsia="標楷體"/>
          <w:color w:val="000000"/>
          <w:sz w:val="28"/>
        </w:rPr>
      </w:pPr>
    </w:p>
    <w:p w:rsidR="00240968" w:rsidRDefault="00240968">
      <w:pPr>
        <w:snapToGrid w:val="0"/>
        <w:spacing w:line="300" w:lineRule="auto"/>
        <w:ind w:left="2740" w:hanging="990"/>
        <w:jc w:val="both"/>
        <w:outlineLvl w:val="0"/>
        <w:rPr>
          <w:rFonts w:eastAsia="標楷體"/>
          <w:color w:val="000000"/>
          <w:sz w:val="28"/>
        </w:rPr>
      </w:pPr>
    </w:p>
    <w:p w:rsidR="00240968" w:rsidRDefault="00240968">
      <w:pPr>
        <w:snapToGrid w:val="0"/>
        <w:spacing w:line="300" w:lineRule="auto"/>
        <w:ind w:left="2740" w:hanging="990"/>
        <w:jc w:val="both"/>
        <w:outlineLvl w:val="0"/>
        <w:rPr>
          <w:rFonts w:eastAsia="標楷體"/>
          <w:color w:val="000000"/>
          <w:sz w:val="28"/>
        </w:rPr>
      </w:pPr>
    </w:p>
    <w:p w:rsidR="00240968" w:rsidRDefault="00240968">
      <w:pPr>
        <w:snapToGrid w:val="0"/>
        <w:spacing w:line="300" w:lineRule="auto"/>
        <w:ind w:left="2740" w:hanging="990"/>
        <w:jc w:val="both"/>
        <w:outlineLvl w:val="0"/>
        <w:rPr>
          <w:rFonts w:eastAsia="標楷體"/>
          <w:color w:val="000000"/>
          <w:sz w:val="28"/>
        </w:rPr>
      </w:pPr>
    </w:p>
    <w:p w:rsidR="00240968" w:rsidRDefault="007110B5">
      <w:pPr>
        <w:snapToGrid w:val="0"/>
        <w:spacing w:line="480" w:lineRule="auto"/>
        <w:ind w:left="2740" w:hanging="897"/>
        <w:jc w:val="both"/>
        <w:outlineLvl w:val="0"/>
      </w:pPr>
      <w:r>
        <w:rPr>
          <w:noProof/>
        </w:rPr>
        <mc:AlternateContent>
          <mc:Choice Requires="wps">
            <w:drawing>
              <wp:anchor distT="0" distB="0" distL="114300" distR="114300" simplePos="0" relativeHeight="251657728" behindDoc="0" locked="0" layoutInCell="1" allowOverlap="1">
                <wp:simplePos x="0" y="0"/>
                <wp:positionH relativeFrom="column">
                  <wp:posOffset>74295</wp:posOffset>
                </wp:positionH>
                <wp:positionV relativeFrom="paragraph">
                  <wp:posOffset>273048</wp:posOffset>
                </wp:positionV>
                <wp:extent cx="989966" cy="965204"/>
                <wp:effectExtent l="0" t="0" r="19684" b="25396"/>
                <wp:wrapNone/>
                <wp:docPr id="3" name="Text Box 21"/>
                <wp:cNvGraphicFramePr/>
                <a:graphic xmlns:a="http://schemas.openxmlformats.org/drawingml/2006/main">
                  <a:graphicData uri="http://schemas.microsoft.com/office/word/2010/wordprocessingShape">
                    <wps:wsp>
                      <wps:cNvSpPr txBox="1"/>
                      <wps:spPr>
                        <a:xfrm>
                          <a:off x="0" y="0"/>
                          <a:ext cx="989966" cy="965204"/>
                        </a:xfrm>
                        <a:prstGeom prst="rect">
                          <a:avLst/>
                        </a:prstGeom>
                        <a:solidFill>
                          <a:srgbClr val="FFFFFF"/>
                        </a:solidFill>
                        <a:ln w="9528">
                          <a:solidFill>
                            <a:srgbClr val="000000"/>
                          </a:solidFill>
                          <a:prstDash val="solid"/>
                        </a:ln>
                      </wps:spPr>
                      <wps:txbx>
                        <w:txbxContent>
                          <w:p w:rsidR="00240968" w:rsidRDefault="00240968">
                            <w:pPr>
                              <w:snapToGrid w:val="0"/>
                              <w:rPr>
                                <w:rFonts w:eastAsia="標楷體"/>
                              </w:rPr>
                            </w:pPr>
                          </w:p>
                          <w:p w:rsidR="00240968" w:rsidRDefault="007110B5">
                            <w:pPr>
                              <w:snapToGrid w:val="0"/>
                              <w:rPr>
                                <w:rFonts w:eastAsia="標楷體"/>
                              </w:rPr>
                            </w:pPr>
                            <w:r>
                              <w:rPr>
                                <w:rFonts w:eastAsia="標楷體"/>
                              </w:rPr>
                              <w:t>甲方</w:t>
                            </w:r>
                          </w:p>
                          <w:p w:rsidR="00240968" w:rsidRDefault="00240968">
                            <w:pPr>
                              <w:snapToGrid w:val="0"/>
                              <w:rPr>
                                <w:rFonts w:eastAsia="標楷體"/>
                              </w:rPr>
                            </w:pPr>
                          </w:p>
                          <w:p w:rsidR="00240968" w:rsidRDefault="007110B5">
                            <w:pPr>
                              <w:snapToGrid w:val="0"/>
                              <w:rPr>
                                <w:rFonts w:eastAsia="標楷體"/>
                              </w:rPr>
                            </w:pPr>
                            <w:r>
                              <w:rPr>
                                <w:rFonts w:eastAsia="標楷體"/>
                              </w:rPr>
                              <w:t>關防</w:t>
                            </w:r>
                          </w:p>
                        </w:txbxContent>
                      </wps:txbx>
                      <wps:bodyPr vert="horz" wrap="square" lIns="91440" tIns="45720" rIns="91440" bIns="45720" anchor="t" anchorCtr="0" compatLnSpc="0">
                        <a:noAutofit/>
                      </wps:bodyPr>
                    </wps:wsp>
                  </a:graphicData>
                </a:graphic>
              </wp:anchor>
            </w:drawing>
          </mc:Choice>
          <mc:Fallback>
            <w:pict>
              <v:shape id="Text Box 21" o:spid="_x0000_s1027" type="#_x0000_t202" style="position:absolute;left:0;text-align:left;margin-left:5.85pt;margin-top:21.5pt;width:77.95pt;height:7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Km+QEAAP8DAAAOAAAAZHJzL2Uyb0RvYy54bWysU9uO0zAQfUfiHyy/06ShLU3UdAVbFSGt&#10;WKQuH+A4dmPJN2y3Sfl6xk622wWeEH5wPJcczzkz3twNSqIzc14YXeP5LMeIaWpaoY81/v60f7fG&#10;yAeiWyKNZjW+MI/vtm/fbHpbscJ0RrbMIQDRvuptjbsQbJVlnnZMET8zlmkIcuMUCWC6Y9Y60gO6&#10;klmR56usN661zlDmPXh3YxBvEz7njIZHzj0LSNYYagtpd2lv4p5tN6Q6OmI7QacyyD9UoYjQcOkV&#10;akcCQScn/oBSgjrjDQ8zalRmOBeUJQ7AZp7/xubQEcsSFxDH26tM/v/B0q/nbw6JtsbvMdJEQYue&#10;2BDQJzOgYh7l6a2vIOtgIS8M4Ic2P/s9OCPrgTsVv8AHQRyEvlzFjWgUnOW6LFcrjCiEytWyyBcR&#10;JXv52TofPjOjUDzU2EHvkqTk/ODDmPqcEu/yRop2L6RMhjs299KhM4E+79Oa0F+lSY16uH1ZrBPy&#10;q5i/hcjT+htELGFHfDdelRCmNKmBTlRrVCWewtAMSdyrYo1pLyAkvBig2Bn3E6Mepq/G/seJOIaR&#10;/KKhveV8sYjjmozF8kMBhruNNLcRoilA1ThgNB7vwzjiMGOWhAd9sDT2IyqlzcdTMFwkRWONY0VT&#10;6TBlqSfTi4hjfGunrJd3u/0FAAD//wMAUEsDBBQABgAIAAAAIQBTCvTd3gAAAAkBAAAPAAAAZHJz&#10;L2Rvd25yZXYueG1sTI/BTsMwEETvSPyDtUhcEHUKNCkhTpVScSknCoce3XhJIuJ1iJ3W/D3bE9x2&#10;NKPZN8Uq2l4ccfSdIwXzWQICqXamo0bBx/vL7RKED5qM7h2hgh/0sCovLwqdG3eiNzzuQiO4hHyu&#10;FbQhDLmUvm7Raj9zAxJ7n260OrAcG2lGfeJy28u7JEml1R3xh1YP+Nxi/bWbrIJ9fM3S9XqzMDFU&#10;2+/Ncqr6/Y1S11exegIRMIa/MJzxGR1KZjq4iYwXPet5xkkFD/c86eynWQriwMfjIgFZFvL/gvIX&#10;AAD//wMAUEsBAi0AFAAGAAgAAAAhALaDOJL+AAAA4QEAABMAAAAAAAAAAAAAAAAAAAAAAFtDb250&#10;ZW50X1R5cGVzXS54bWxQSwECLQAUAAYACAAAACEAOP0h/9YAAACUAQAACwAAAAAAAAAAAAAAAAAv&#10;AQAAX3JlbHMvLnJlbHNQSwECLQAUAAYACAAAACEA7X0ypvkBAAD/AwAADgAAAAAAAAAAAAAAAAAu&#10;AgAAZHJzL2Uyb0RvYy54bWxQSwECLQAUAAYACAAAACEAUwr03d4AAAAJAQAADwAAAAAAAAAAAAAA&#10;AABTBAAAZHJzL2Rvd25yZXYueG1sUEsFBgAAAAAEAAQA8wAAAF4FAAAAAA==&#10;" strokeweight=".26467mm">
                <v:textbox>
                  <w:txbxContent>
                    <w:p w:rsidR="00240968" w:rsidRDefault="00240968">
                      <w:pPr>
                        <w:snapToGrid w:val="0"/>
                        <w:rPr>
                          <w:rFonts w:eastAsia="標楷體"/>
                        </w:rPr>
                      </w:pPr>
                    </w:p>
                    <w:p w:rsidR="00240968" w:rsidRDefault="007110B5">
                      <w:pPr>
                        <w:snapToGrid w:val="0"/>
                        <w:rPr>
                          <w:rFonts w:eastAsia="標楷體"/>
                        </w:rPr>
                      </w:pPr>
                      <w:r>
                        <w:rPr>
                          <w:rFonts w:eastAsia="標楷體"/>
                        </w:rPr>
                        <w:t>甲方</w:t>
                      </w:r>
                    </w:p>
                    <w:p w:rsidR="00240968" w:rsidRDefault="00240968">
                      <w:pPr>
                        <w:snapToGrid w:val="0"/>
                        <w:rPr>
                          <w:rFonts w:eastAsia="標楷體"/>
                        </w:rPr>
                      </w:pPr>
                    </w:p>
                    <w:p w:rsidR="00240968" w:rsidRDefault="007110B5">
                      <w:pPr>
                        <w:snapToGrid w:val="0"/>
                        <w:rPr>
                          <w:rFonts w:eastAsia="標楷體"/>
                        </w:rPr>
                      </w:pPr>
                      <w:r>
                        <w:rPr>
                          <w:rFonts w:eastAsia="標楷體"/>
                        </w:rPr>
                        <w:t>關防</w:t>
                      </w:r>
                    </w:p>
                  </w:txbxContent>
                </v:textbox>
              </v:shape>
            </w:pict>
          </mc:Fallback>
        </mc:AlternateContent>
      </w:r>
      <w:r>
        <w:rPr>
          <w:rFonts w:eastAsia="標楷體"/>
          <w:color w:val="000000"/>
          <w:sz w:val="28"/>
        </w:rPr>
        <w:t>甲方：農業部農田水利署桃園管理處</w:t>
      </w:r>
    </w:p>
    <w:p w:rsidR="00240968" w:rsidRDefault="007110B5">
      <w:pPr>
        <w:snapToGrid w:val="0"/>
        <w:spacing w:line="480" w:lineRule="auto"/>
        <w:ind w:firstLine="1880"/>
        <w:jc w:val="both"/>
        <w:outlineLvl w:val="0"/>
      </w:pPr>
      <w:r>
        <w:rPr>
          <w:rFonts w:eastAsia="標楷體"/>
          <w:color w:val="000000"/>
          <w:sz w:val="28"/>
        </w:rPr>
        <w:t xml:space="preserve">      </w:t>
      </w:r>
      <w:r>
        <w:rPr>
          <w:rFonts w:eastAsia="標楷體"/>
          <w:color w:val="000000"/>
          <w:sz w:val="28"/>
        </w:rPr>
        <w:t>法定代理人：處長</w:t>
      </w:r>
      <w:r>
        <w:rPr>
          <w:rFonts w:eastAsia="標楷體"/>
          <w:color w:val="000000"/>
          <w:sz w:val="28"/>
        </w:rPr>
        <w:t xml:space="preserve"> </w:t>
      </w:r>
      <w:r>
        <w:rPr>
          <w:rFonts w:eastAsia="標楷體"/>
          <w:color w:val="000000"/>
          <w:sz w:val="28"/>
        </w:rPr>
        <w:t>何明光</w:t>
      </w:r>
    </w:p>
    <w:p w:rsidR="00240968" w:rsidRDefault="007110B5">
      <w:pPr>
        <w:snapToGrid w:val="0"/>
        <w:spacing w:line="480" w:lineRule="auto"/>
        <w:ind w:firstLine="2584"/>
        <w:jc w:val="both"/>
        <w:outlineLvl w:val="0"/>
        <w:rPr>
          <w:rFonts w:eastAsia="標楷體"/>
          <w:color w:val="000000"/>
          <w:sz w:val="28"/>
        </w:rPr>
      </w:pPr>
      <w:r>
        <w:rPr>
          <w:rFonts w:eastAsia="標楷體"/>
          <w:color w:val="000000"/>
          <w:sz w:val="28"/>
        </w:rPr>
        <w:t xml:space="preserve"> </w:t>
      </w:r>
      <w:r>
        <w:rPr>
          <w:rFonts w:eastAsia="標楷體"/>
          <w:color w:val="000000"/>
          <w:sz w:val="28"/>
        </w:rPr>
        <w:t>住</w:t>
      </w:r>
      <w:r>
        <w:rPr>
          <w:rFonts w:eastAsia="標楷體"/>
          <w:color w:val="000000"/>
          <w:sz w:val="28"/>
        </w:rPr>
        <w:t xml:space="preserve">  </w:t>
      </w:r>
      <w:r>
        <w:rPr>
          <w:rFonts w:eastAsia="標楷體"/>
          <w:color w:val="000000"/>
          <w:sz w:val="28"/>
        </w:rPr>
        <w:t>址：</w:t>
      </w:r>
      <w:r>
        <w:rPr>
          <w:rFonts w:eastAsia="標楷體"/>
          <w:color w:val="000000"/>
          <w:sz w:val="28"/>
        </w:rPr>
        <w:t>320</w:t>
      </w:r>
      <w:r>
        <w:rPr>
          <w:rFonts w:eastAsia="標楷體"/>
          <w:color w:val="000000"/>
          <w:sz w:val="28"/>
        </w:rPr>
        <w:t>桃園市中壢區青埔路二段</w:t>
      </w:r>
      <w:r>
        <w:rPr>
          <w:rFonts w:eastAsia="標楷體"/>
          <w:color w:val="000000"/>
          <w:sz w:val="28"/>
        </w:rPr>
        <w:t>139</w:t>
      </w:r>
      <w:r>
        <w:rPr>
          <w:rFonts w:eastAsia="標楷體"/>
          <w:color w:val="000000"/>
          <w:sz w:val="28"/>
        </w:rPr>
        <w:t>號</w:t>
      </w:r>
    </w:p>
    <w:p w:rsidR="00240968" w:rsidRDefault="007110B5">
      <w:pPr>
        <w:snapToGrid w:val="0"/>
        <w:spacing w:line="480" w:lineRule="auto"/>
        <w:ind w:firstLine="2584"/>
        <w:jc w:val="both"/>
        <w:outlineLvl w:val="0"/>
      </w:pPr>
      <w:r>
        <w:rPr>
          <w:rFonts w:eastAsia="標楷體"/>
          <w:color w:val="000000"/>
          <w:sz w:val="28"/>
        </w:rPr>
        <w:t xml:space="preserve"> </w:t>
      </w:r>
      <w:r>
        <w:rPr>
          <w:rFonts w:eastAsia="標楷體"/>
          <w:color w:val="000000"/>
          <w:sz w:val="28"/>
        </w:rPr>
        <w:t>電</w:t>
      </w:r>
      <w:r>
        <w:rPr>
          <w:rFonts w:eastAsia="標楷體"/>
          <w:color w:val="000000"/>
          <w:sz w:val="28"/>
        </w:rPr>
        <w:t xml:space="preserve">  </w:t>
      </w:r>
      <w:r>
        <w:rPr>
          <w:rFonts w:eastAsia="標楷體"/>
          <w:color w:val="000000"/>
          <w:sz w:val="28"/>
        </w:rPr>
        <w:t>話：</w:t>
      </w:r>
      <w:r>
        <w:rPr>
          <w:rFonts w:eastAsia="標楷體"/>
          <w:color w:val="000000"/>
          <w:sz w:val="28"/>
        </w:rPr>
        <w:t>(03)2875420</w:t>
      </w:r>
    </w:p>
    <w:p w:rsidR="00240968" w:rsidRDefault="00240968">
      <w:pPr>
        <w:snapToGrid w:val="0"/>
        <w:spacing w:line="480" w:lineRule="auto"/>
        <w:ind w:firstLine="1880"/>
        <w:jc w:val="both"/>
        <w:outlineLvl w:val="0"/>
        <w:rPr>
          <w:rFonts w:eastAsia="標楷體"/>
          <w:color w:val="000000"/>
          <w:sz w:val="28"/>
        </w:rPr>
      </w:pPr>
    </w:p>
    <w:p w:rsidR="00240968" w:rsidRDefault="00240968">
      <w:pPr>
        <w:snapToGrid w:val="0"/>
        <w:spacing w:line="480" w:lineRule="auto"/>
        <w:ind w:firstLine="1880"/>
        <w:jc w:val="both"/>
        <w:outlineLvl w:val="0"/>
        <w:rPr>
          <w:rFonts w:eastAsia="標楷體"/>
          <w:color w:val="000000"/>
          <w:sz w:val="28"/>
        </w:rPr>
      </w:pPr>
    </w:p>
    <w:p w:rsidR="00240968" w:rsidRDefault="00240968">
      <w:pPr>
        <w:snapToGrid w:val="0"/>
        <w:spacing w:line="480" w:lineRule="auto"/>
        <w:ind w:firstLine="1880"/>
        <w:jc w:val="both"/>
        <w:outlineLvl w:val="0"/>
        <w:rPr>
          <w:rFonts w:eastAsia="標楷體"/>
          <w:color w:val="000000"/>
          <w:sz w:val="28"/>
        </w:rPr>
      </w:pPr>
    </w:p>
    <w:p w:rsidR="00240968" w:rsidRDefault="007110B5">
      <w:pPr>
        <w:snapToGrid w:val="0"/>
        <w:spacing w:line="480" w:lineRule="auto"/>
        <w:ind w:firstLine="1750"/>
        <w:jc w:val="both"/>
        <w:outlineLvl w:val="0"/>
      </w:pPr>
      <w:r>
        <w:rPr>
          <w:noProof/>
        </w:rPr>
        <mc:AlternateContent>
          <mc:Choice Requires="wps">
            <w:drawing>
              <wp:anchor distT="0" distB="0" distL="114300" distR="114300" simplePos="0" relativeHeight="251658752" behindDoc="0" locked="0" layoutInCell="1" allowOverlap="1">
                <wp:simplePos x="0" y="0"/>
                <wp:positionH relativeFrom="column">
                  <wp:posOffset>76196</wp:posOffset>
                </wp:positionH>
                <wp:positionV relativeFrom="paragraph">
                  <wp:posOffset>109856</wp:posOffset>
                </wp:positionV>
                <wp:extent cx="989966" cy="965204"/>
                <wp:effectExtent l="0" t="0" r="19684" b="25396"/>
                <wp:wrapNone/>
                <wp:docPr id="4" name="Text Box 22"/>
                <wp:cNvGraphicFramePr/>
                <a:graphic xmlns:a="http://schemas.openxmlformats.org/drawingml/2006/main">
                  <a:graphicData uri="http://schemas.microsoft.com/office/word/2010/wordprocessingShape">
                    <wps:wsp>
                      <wps:cNvSpPr txBox="1"/>
                      <wps:spPr>
                        <a:xfrm>
                          <a:off x="0" y="0"/>
                          <a:ext cx="989966" cy="965204"/>
                        </a:xfrm>
                        <a:prstGeom prst="rect">
                          <a:avLst/>
                        </a:prstGeom>
                        <a:solidFill>
                          <a:srgbClr val="FFFFFF"/>
                        </a:solidFill>
                        <a:ln w="9528">
                          <a:solidFill>
                            <a:srgbClr val="000000"/>
                          </a:solidFill>
                          <a:prstDash val="solid"/>
                        </a:ln>
                      </wps:spPr>
                      <wps:txbx>
                        <w:txbxContent>
                          <w:p w:rsidR="00240968" w:rsidRDefault="00240968">
                            <w:pPr>
                              <w:snapToGrid w:val="0"/>
                              <w:rPr>
                                <w:rFonts w:eastAsia="標楷體"/>
                              </w:rPr>
                            </w:pPr>
                          </w:p>
                          <w:p w:rsidR="00240968" w:rsidRDefault="007110B5">
                            <w:pPr>
                              <w:snapToGrid w:val="0"/>
                              <w:rPr>
                                <w:rFonts w:eastAsia="標楷體"/>
                              </w:rPr>
                            </w:pPr>
                            <w:r>
                              <w:rPr>
                                <w:rFonts w:eastAsia="標楷體"/>
                              </w:rPr>
                              <w:t>乙方</w:t>
                            </w:r>
                          </w:p>
                          <w:p w:rsidR="00240968" w:rsidRDefault="00240968">
                            <w:pPr>
                              <w:snapToGrid w:val="0"/>
                              <w:rPr>
                                <w:rFonts w:eastAsia="標楷體"/>
                              </w:rPr>
                            </w:pPr>
                          </w:p>
                          <w:p w:rsidR="00240968" w:rsidRDefault="007110B5">
                            <w:pPr>
                              <w:snapToGrid w:val="0"/>
                              <w:rPr>
                                <w:rFonts w:eastAsia="標楷體"/>
                              </w:rPr>
                            </w:pPr>
                            <w:r>
                              <w:rPr>
                                <w:rFonts w:eastAsia="標楷體"/>
                              </w:rPr>
                              <w:t>印信</w:t>
                            </w:r>
                          </w:p>
                        </w:txbxContent>
                      </wps:txbx>
                      <wps:bodyPr vert="horz" wrap="square" lIns="91440" tIns="45720" rIns="91440" bIns="45720" anchor="t" anchorCtr="0" compatLnSpc="0">
                        <a:noAutofit/>
                      </wps:bodyPr>
                    </wps:wsp>
                  </a:graphicData>
                </a:graphic>
              </wp:anchor>
            </w:drawing>
          </mc:Choice>
          <mc:Fallback>
            <w:pict>
              <v:shape id="Text Box 22" o:spid="_x0000_s1028" type="#_x0000_t202" style="position:absolute;left:0;text-align:left;margin-left:6pt;margin-top:8.65pt;width:77.95pt;height:7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Xp+QEAAP8DAAAOAAAAZHJzL2Uyb0RvYy54bWysU9uO2yAQfa/Uf0C8N3YsJ42tOKt2o1SV&#10;Vm2lbD+AYIiRuBVI7PTrO2BvNtvu06o8YObiw5wzw/puUBKdmfPC6AbPZzlGTFPTCn1s8M/H3YcV&#10;Rj4Q3RJpNGvwhXl8t3n/bt3bmhWmM7JlDgGI9nVvG9yFYOss87RjiviZsUxDkBunSADTHbPWkR7Q&#10;lcyKPF9mvXGtdYYy78G7HYN4k/A5ZzR859yzgGSDobaQdpf2Q9yzzZrUR0dsJ+hUBnlDFYoIDZde&#10;obYkEHRy4h8oJagz3vAwo0ZlhnNBWeIAbOb5X2z2HbEscQFxvL3K5P8fLP12/uGQaBtcYqSJghY9&#10;siGgz2ZARRHl6a2vIWtvIS8M4Ic2P/k9OCPrgTsVv8AHQRyEvlzFjWgUnNWqqpZLjCiEquWiyMuI&#10;kj3/bJ0PX5hRKB4a7KB3SVJyfvBhTH1KiXd5I0W7E1Imwx0P99KhM4E+79Ka0F+kSY16uH1RrBLy&#10;i5i/hcjTeg0ilrAlvhuvSghTmtRAJ6o1qhJPYTgMSdyrkgfTXkBIeDFAsTPuN0Y9TF+D/a8TcQwj&#10;+VVDe6t5WcZxTUa5+FiA4W4jh9sI0RSgGhwwGo/3YRxxmDFLwoPeWxr7EZXS5tMpGC6SorHGsaKp&#10;dJiy1JPpRcQxvrVT1vO73fwBAAD//wMAUEsDBBQABgAIAAAAIQAwvXAa3gAAAAkBAAAPAAAAZHJz&#10;L2Rvd25yZXYueG1sTI/NTsMwEITvSLyDtUhcEHVoRdKGOFVKxYWeKD306MbbJMI/IXZa8/ZsTnDa&#10;Hc1q9ptiHY1mFxx856yAp1kCDG3tVGcbAYfPt8clMB+kVVI7iwJ+0MO6vL0pZK7c1X7gZR8aRiHW&#10;51JAG0Kfc+7rFo30M9ejJe/sBiMDyaHhapBXCjeaz5Mk5UZ2lj60ssfXFuuv/WgEHOMuSzeb7bOK&#10;oXr/3i7HSh8fhLi/i9ULsIAx/B3DhE/oUBLTyY1WeaZJz6lKoJktgE1+mq2AnaZltQBeFvx/g/IX&#10;AAD//wMAUEsBAi0AFAAGAAgAAAAhALaDOJL+AAAA4QEAABMAAAAAAAAAAAAAAAAAAAAAAFtDb250&#10;ZW50X1R5cGVzXS54bWxQSwECLQAUAAYACAAAACEAOP0h/9YAAACUAQAACwAAAAAAAAAAAAAAAAAv&#10;AQAAX3JlbHMvLnJlbHNQSwECLQAUAAYACAAAACEA1XGl6fkBAAD/AwAADgAAAAAAAAAAAAAAAAAu&#10;AgAAZHJzL2Uyb0RvYy54bWxQSwECLQAUAAYACAAAACEAML1wGt4AAAAJAQAADwAAAAAAAAAAAAAA&#10;AABTBAAAZHJzL2Rvd25yZXYueG1sUEsFBgAAAAAEAAQA8wAAAF4FAAAAAA==&#10;" strokeweight=".26467mm">
                <v:textbox>
                  <w:txbxContent>
                    <w:p w:rsidR="00240968" w:rsidRDefault="00240968">
                      <w:pPr>
                        <w:snapToGrid w:val="0"/>
                        <w:rPr>
                          <w:rFonts w:eastAsia="標楷體"/>
                        </w:rPr>
                      </w:pPr>
                    </w:p>
                    <w:p w:rsidR="00240968" w:rsidRDefault="007110B5">
                      <w:pPr>
                        <w:snapToGrid w:val="0"/>
                        <w:rPr>
                          <w:rFonts w:eastAsia="標楷體"/>
                        </w:rPr>
                      </w:pPr>
                      <w:r>
                        <w:rPr>
                          <w:rFonts w:eastAsia="標楷體"/>
                        </w:rPr>
                        <w:t>乙方</w:t>
                      </w:r>
                    </w:p>
                    <w:p w:rsidR="00240968" w:rsidRDefault="00240968">
                      <w:pPr>
                        <w:snapToGrid w:val="0"/>
                        <w:rPr>
                          <w:rFonts w:eastAsia="標楷體"/>
                        </w:rPr>
                      </w:pPr>
                    </w:p>
                    <w:p w:rsidR="00240968" w:rsidRDefault="007110B5">
                      <w:pPr>
                        <w:snapToGrid w:val="0"/>
                        <w:rPr>
                          <w:rFonts w:eastAsia="標楷體"/>
                        </w:rPr>
                      </w:pPr>
                      <w:r>
                        <w:rPr>
                          <w:rFonts w:eastAsia="標楷體"/>
                        </w:rPr>
                        <w:t>印信</w:t>
                      </w:r>
                    </w:p>
                  </w:txbxContent>
                </v:textbox>
              </v:shape>
            </w:pict>
          </mc:Fallback>
        </mc:AlternateContent>
      </w:r>
      <w:r>
        <w:rPr>
          <w:rFonts w:eastAsia="標楷體"/>
          <w:color w:val="000000"/>
          <w:sz w:val="28"/>
        </w:rPr>
        <w:t>乙方：</w:t>
      </w:r>
      <w:r>
        <w:rPr>
          <w:rFonts w:eastAsia="標楷體"/>
          <w:color w:val="000000"/>
          <w:sz w:val="28"/>
          <w:u w:val="single"/>
        </w:rPr>
        <w:t xml:space="preserve">                              </w:t>
      </w:r>
    </w:p>
    <w:p w:rsidR="00240968" w:rsidRDefault="007110B5">
      <w:pPr>
        <w:snapToGrid w:val="0"/>
        <w:spacing w:line="480" w:lineRule="auto"/>
        <w:ind w:firstLine="2584"/>
        <w:jc w:val="both"/>
        <w:outlineLvl w:val="0"/>
      </w:pPr>
      <w:r>
        <w:rPr>
          <w:rFonts w:eastAsia="標楷體"/>
          <w:color w:val="000000"/>
          <w:sz w:val="28"/>
        </w:rPr>
        <w:t>法定代理人：</w:t>
      </w:r>
      <w:r>
        <w:rPr>
          <w:rFonts w:eastAsia="標楷體"/>
          <w:color w:val="000000"/>
          <w:sz w:val="28"/>
          <w:u w:val="single"/>
        </w:rPr>
        <w:t xml:space="preserve">                   </w:t>
      </w:r>
    </w:p>
    <w:p w:rsidR="00240968" w:rsidRDefault="007110B5">
      <w:pPr>
        <w:snapToGrid w:val="0"/>
        <w:spacing w:line="480" w:lineRule="auto"/>
        <w:ind w:firstLine="2584"/>
        <w:jc w:val="both"/>
        <w:outlineLvl w:val="0"/>
        <w:rPr>
          <w:rFonts w:eastAsia="標楷體"/>
          <w:color w:val="000000"/>
          <w:sz w:val="28"/>
        </w:rPr>
      </w:pPr>
      <w:r>
        <w:rPr>
          <w:rFonts w:eastAsia="標楷體"/>
          <w:color w:val="000000"/>
          <w:sz w:val="28"/>
        </w:rPr>
        <w:t>地</w:t>
      </w:r>
      <w:r>
        <w:rPr>
          <w:rFonts w:eastAsia="標楷體"/>
          <w:color w:val="000000"/>
          <w:sz w:val="28"/>
        </w:rPr>
        <w:t xml:space="preserve">  </w:t>
      </w:r>
      <w:r>
        <w:rPr>
          <w:rFonts w:eastAsia="標楷體"/>
          <w:color w:val="000000"/>
          <w:sz w:val="28"/>
        </w:rPr>
        <w:t>址：</w:t>
      </w:r>
      <w:r>
        <w:rPr>
          <w:rFonts w:eastAsia="標楷體"/>
          <w:color w:val="000000"/>
          <w:sz w:val="28"/>
        </w:rPr>
        <w:t xml:space="preserve">                   </w:t>
      </w:r>
    </w:p>
    <w:p w:rsidR="00240968" w:rsidRDefault="007110B5">
      <w:pPr>
        <w:snapToGrid w:val="0"/>
        <w:spacing w:line="480" w:lineRule="auto"/>
        <w:ind w:firstLine="2584"/>
        <w:jc w:val="both"/>
        <w:outlineLvl w:val="0"/>
      </w:pPr>
      <w:r>
        <w:rPr>
          <w:rFonts w:eastAsia="標楷體"/>
          <w:color w:val="000000"/>
          <w:sz w:val="28"/>
        </w:rPr>
        <w:t>電</w:t>
      </w:r>
      <w:r>
        <w:rPr>
          <w:rFonts w:eastAsia="標楷體"/>
          <w:color w:val="000000"/>
          <w:sz w:val="28"/>
        </w:rPr>
        <w:t xml:space="preserve">  </w:t>
      </w:r>
      <w:r>
        <w:rPr>
          <w:rFonts w:eastAsia="標楷體"/>
          <w:color w:val="000000"/>
          <w:sz w:val="28"/>
        </w:rPr>
        <w:t>話：</w:t>
      </w:r>
      <w:r>
        <w:rPr>
          <w:rFonts w:eastAsia="標楷體"/>
          <w:color w:val="000000"/>
          <w:sz w:val="28"/>
          <w:u w:val="single"/>
        </w:rPr>
        <w:t xml:space="preserve">                               </w:t>
      </w:r>
    </w:p>
    <w:p w:rsidR="00240968" w:rsidRDefault="00240968">
      <w:pPr>
        <w:pStyle w:val="a5"/>
        <w:snapToGrid w:val="0"/>
        <w:spacing w:line="480" w:lineRule="auto"/>
        <w:jc w:val="center"/>
        <w:rPr>
          <w:rFonts w:ascii="Times New Roman" w:hAnsi="Times New Roman"/>
        </w:rPr>
      </w:pPr>
    </w:p>
    <w:p w:rsidR="00240968" w:rsidRDefault="007110B5">
      <w:pPr>
        <w:snapToGrid w:val="0"/>
        <w:spacing w:line="480" w:lineRule="auto"/>
        <w:outlineLvl w:val="0"/>
      </w:pPr>
      <w:r>
        <w:rPr>
          <w:rFonts w:eastAsia="標楷體"/>
          <w:sz w:val="28"/>
          <w:szCs w:val="28"/>
        </w:rPr>
        <w:t>中華民國</w:t>
      </w:r>
      <w:r>
        <w:rPr>
          <w:rFonts w:eastAsia="標楷體"/>
          <w:sz w:val="28"/>
          <w:szCs w:val="28"/>
        </w:rPr>
        <w:t>OO</w:t>
      </w:r>
      <w:r>
        <w:rPr>
          <w:rFonts w:eastAsia="標楷體"/>
          <w:sz w:val="28"/>
          <w:szCs w:val="28"/>
        </w:rPr>
        <w:t>年</w:t>
      </w:r>
      <w:r>
        <w:rPr>
          <w:rFonts w:eastAsia="標楷體"/>
          <w:sz w:val="28"/>
          <w:szCs w:val="28"/>
        </w:rPr>
        <w:t>O</w:t>
      </w:r>
      <w:r>
        <w:rPr>
          <w:rFonts w:eastAsia="標楷體"/>
          <w:sz w:val="28"/>
          <w:szCs w:val="28"/>
        </w:rPr>
        <w:t>月</w:t>
      </w:r>
      <w:r>
        <w:rPr>
          <w:rFonts w:eastAsia="標楷體"/>
          <w:sz w:val="28"/>
          <w:szCs w:val="28"/>
        </w:rPr>
        <w:t>O</w:t>
      </w:r>
      <w:r>
        <w:rPr>
          <w:rFonts w:eastAsia="標楷體"/>
          <w:sz w:val="28"/>
          <w:szCs w:val="28"/>
        </w:rPr>
        <w:t>日</w:t>
      </w:r>
    </w:p>
    <w:sectPr w:rsidR="00240968">
      <w:headerReference w:type="default" r:id="rId6"/>
      <w:footerReference w:type="default" r:id="rId7"/>
      <w:pgSz w:w="11906" w:h="16838"/>
      <w:pgMar w:top="1134" w:right="1134" w:bottom="1134" w:left="1134" w:header="737" w:footer="794" w:gutter="0"/>
      <w:cols w:space="720"/>
      <w:docGrid w:type="lines" w:linePitch="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0B5" w:rsidRDefault="007110B5">
      <w:r>
        <w:separator/>
      </w:r>
    </w:p>
  </w:endnote>
  <w:endnote w:type="continuationSeparator" w:id="0">
    <w:p w:rsidR="007110B5" w:rsidRDefault="0071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EDD" w:rsidRDefault="007110B5">
    <w:pPr>
      <w:pStyle w:val="a6"/>
      <w:tabs>
        <w:tab w:val="clear" w:pos="4153"/>
        <w:tab w:val="center" w:pos="4536"/>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D11EDD" w:rsidRDefault="007110B5">
                          <w:pPr>
                            <w:pStyle w:val="a6"/>
                          </w:pPr>
                          <w:r>
                            <w:rPr>
                              <w:rStyle w:val="a7"/>
                              <w:rFonts w:ascii="標楷體" w:eastAsia="標楷體" w:hAnsi="標楷體"/>
                              <w:sz w:val="24"/>
                              <w:szCs w:val="24"/>
                            </w:rPr>
                            <w:t>第</w:t>
                          </w:r>
                          <w:r>
                            <w:rPr>
                              <w:rStyle w:val="a7"/>
                              <w:rFonts w:ascii="標楷體" w:eastAsia="標楷體" w:hAnsi="標楷體"/>
                              <w:sz w:val="24"/>
                              <w:szCs w:val="24"/>
                            </w:rPr>
                            <w:fldChar w:fldCharType="begin"/>
                          </w:r>
                          <w:r>
                            <w:rPr>
                              <w:rStyle w:val="a7"/>
                              <w:rFonts w:ascii="標楷體" w:eastAsia="標楷體" w:hAnsi="標楷體"/>
                              <w:sz w:val="24"/>
                              <w:szCs w:val="24"/>
                            </w:rPr>
                            <w:instrText xml:space="preserve"> PAGE </w:instrText>
                          </w:r>
                          <w:r>
                            <w:rPr>
                              <w:rStyle w:val="a7"/>
                              <w:rFonts w:ascii="標楷體" w:eastAsia="標楷體" w:hAnsi="標楷體"/>
                              <w:sz w:val="24"/>
                              <w:szCs w:val="24"/>
                            </w:rPr>
                            <w:fldChar w:fldCharType="separate"/>
                          </w:r>
                          <w:r>
                            <w:rPr>
                              <w:rStyle w:val="a7"/>
                              <w:rFonts w:ascii="標楷體" w:eastAsia="標楷體" w:hAnsi="標楷體"/>
                              <w:sz w:val="24"/>
                              <w:szCs w:val="24"/>
                            </w:rPr>
                            <w:t>6</w:t>
                          </w:r>
                          <w:r>
                            <w:rPr>
                              <w:rStyle w:val="a7"/>
                              <w:rFonts w:ascii="標楷體" w:eastAsia="標楷體" w:hAnsi="標楷體"/>
                              <w:sz w:val="24"/>
                              <w:szCs w:val="24"/>
                            </w:rPr>
                            <w:fldChar w:fldCharType="end"/>
                          </w:r>
                          <w:r>
                            <w:rPr>
                              <w:rStyle w:val="a7"/>
                              <w:rFonts w:ascii="標楷體" w:eastAsia="標楷體" w:hAnsi="標楷體"/>
                              <w:sz w:val="24"/>
                              <w:szCs w:val="24"/>
                            </w:rPr>
                            <w:t>頁，共</w:t>
                          </w:r>
                          <w:r>
                            <w:rPr>
                              <w:rStyle w:val="a7"/>
                              <w:rFonts w:ascii="標楷體" w:eastAsia="標楷體" w:hAnsi="標楷體"/>
                              <w:sz w:val="24"/>
                              <w:szCs w:val="24"/>
                            </w:rPr>
                            <w:fldChar w:fldCharType="begin"/>
                          </w:r>
                          <w:r>
                            <w:rPr>
                              <w:rStyle w:val="a7"/>
                              <w:rFonts w:ascii="標楷體" w:eastAsia="標楷體" w:hAnsi="標楷體"/>
                              <w:sz w:val="24"/>
                              <w:szCs w:val="24"/>
                            </w:rPr>
                            <w:instrText xml:space="preserve"> NUMPAGES </w:instrText>
                          </w:r>
                          <w:r>
                            <w:rPr>
                              <w:rStyle w:val="a7"/>
                              <w:rFonts w:ascii="標楷體" w:eastAsia="標楷體" w:hAnsi="標楷體"/>
                              <w:sz w:val="24"/>
                              <w:szCs w:val="24"/>
                            </w:rPr>
                            <w:fldChar w:fldCharType="separate"/>
                          </w:r>
                          <w:r>
                            <w:rPr>
                              <w:rStyle w:val="a7"/>
                              <w:rFonts w:ascii="標楷體" w:eastAsia="標楷體" w:hAnsi="標楷體"/>
                              <w:sz w:val="24"/>
                              <w:szCs w:val="24"/>
                            </w:rPr>
                            <w:t>6</w:t>
                          </w:r>
                          <w:r>
                            <w:rPr>
                              <w:rStyle w:val="a7"/>
                              <w:rFonts w:ascii="標楷體" w:eastAsia="標楷體" w:hAnsi="標楷體"/>
                              <w:sz w:val="24"/>
                              <w:szCs w:val="24"/>
                            </w:rPr>
                            <w:fldChar w:fldCharType="end"/>
                          </w:r>
                          <w:r>
                            <w:rPr>
                              <w:rStyle w:val="a7"/>
                              <w:rFonts w:ascii="標楷體" w:eastAsia="標楷體" w:hAnsi="標楷體"/>
                              <w:sz w:val="24"/>
                              <w:szCs w:val="24"/>
                            </w:rPr>
                            <w:t>頁</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9"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D11EDD" w:rsidRDefault="007110B5">
                    <w:pPr>
                      <w:pStyle w:val="a6"/>
                    </w:pPr>
                    <w:r>
                      <w:rPr>
                        <w:rStyle w:val="a7"/>
                        <w:rFonts w:ascii="標楷體" w:eastAsia="標楷體" w:hAnsi="標楷體"/>
                        <w:sz w:val="24"/>
                        <w:szCs w:val="24"/>
                      </w:rPr>
                      <w:t>第</w:t>
                    </w:r>
                    <w:r>
                      <w:rPr>
                        <w:rStyle w:val="a7"/>
                        <w:rFonts w:ascii="標楷體" w:eastAsia="標楷體" w:hAnsi="標楷體"/>
                        <w:sz w:val="24"/>
                        <w:szCs w:val="24"/>
                      </w:rPr>
                      <w:fldChar w:fldCharType="begin"/>
                    </w:r>
                    <w:r>
                      <w:rPr>
                        <w:rStyle w:val="a7"/>
                        <w:rFonts w:ascii="標楷體" w:eastAsia="標楷體" w:hAnsi="標楷體"/>
                        <w:sz w:val="24"/>
                        <w:szCs w:val="24"/>
                      </w:rPr>
                      <w:instrText xml:space="preserve"> PAGE </w:instrText>
                    </w:r>
                    <w:r>
                      <w:rPr>
                        <w:rStyle w:val="a7"/>
                        <w:rFonts w:ascii="標楷體" w:eastAsia="標楷體" w:hAnsi="標楷體"/>
                        <w:sz w:val="24"/>
                        <w:szCs w:val="24"/>
                      </w:rPr>
                      <w:fldChar w:fldCharType="separate"/>
                    </w:r>
                    <w:r>
                      <w:rPr>
                        <w:rStyle w:val="a7"/>
                        <w:rFonts w:ascii="標楷體" w:eastAsia="標楷體" w:hAnsi="標楷體"/>
                        <w:sz w:val="24"/>
                        <w:szCs w:val="24"/>
                      </w:rPr>
                      <w:t>6</w:t>
                    </w:r>
                    <w:r>
                      <w:rPr>
                        <w:rStyle w:val="a7"/>
                        <w:rFonts w:ascii="標楷體" w:eastAsia="標楷體" w:hAnsi="標楷體"/>
                        <w:sz w:val="24"/>
                        <w:szCs w:val="24"/>
                      </w:rPr>
                      <w:fldChar w:fldCharType="end"/>
                    </w:r>
                    <w:r>
                      <w:rPr>
                        <w:rStyle w:val="a7"/>
                        <w:rFonts w:ascii="標楷體" w:eastAsia="標楷體" w:hAnsi="標楷體"/>
                        <w:sz w:val="24"/>
                        <w:szCs w:val="24"/>
                      </w:rPr>
                      <w:t>頁，共</w:t>
                    </w:r>
                    <w:r>
                      <w:rPr>
                        <w:rStyle w:val="a7"/>
                        <w:rFonts w:ascii="標楷體" w:eastAsia="標楷體" w:hAnsi="標楷體"/>
                        <w:sz w:val="24"/>
                        <w:szCs w:val="24"/>
                      </w:rPr>
                      <w:fldChar w:fldCharType="begin"/>
                    </w:r>
                    <w:r>
                      <w:rPr>
                        <w:rStyle w:val="a7"/>
                        <w:rFonts w:ascii="標楷體" w:eastAsia="標楷體" w:hAnsi="標楷體"/>
                        <w:sz w:val="24"/>
                        <w:szCs w:val="24"/>
                      </w:rPr>
                      <w:instrText xml:space="preserve"> NUMPAGES </w:instrText>
                    </w:r>
                    <w:r>
                      <w:rPr>
                        <w:rStyle w:val="a7"/>
                        <w:rFonts w:ascii="標楷體" w:eastAsia="標楷體" w:hAnsi="標楷體"/>
                        <w:sz w:val="24"/>
                        <w:szCs w:val="24"/>
                      </w:rPr>
                      <w:fldChar w:fldCharType="separate"/>
                    </w:r>
                    <w:r>
                      <w:rPr>
                        <w:rStyle w:val="a7"/>
                        <w:rFonts w:ascii="標楷體" w:eastAsia="標楷體" w:hAnsi="標楷體"/>
                        <w:sz w:val="24"/>
                        <w:szCs w:val="24"/>
                      </w:rPr>
                      <w:t>6</w:t>
                    </w:r>
                    <w:r>
                      <w:rPr>
                        <w:rStyle w:val="a7"/>
                        <w:rFonts w:ascii="標楷體" w:eastAsia="標楷體" w:hAnsi="標楷體"/>
                        <w:sz w:val="24"/>
                        <w:szCs w:val="24"/>
                      </w:rPr>
                      <w:fldChar w:fldCharType="end"/>
                    </w:r>
                    <w:r>
                      <w:rPr>
                        <w:rStyle w:val="a7"/>
                        <w:rFonts w:ascii="標楷體" w:eastAsia="標楷體" w:hAnsi="標楷體"/>
                        <w:sz w:val="24"/>
                        <w:szCs w:val="24"/>
                      </w:rPr>
                      <w:t>頁</w:t>
                    </w:r>
                  </w:p>
                </w:txbxContent>
              </v:textbox>
              <w10:wrap type="square" anchorx="margin"/>
            </v:shape>
          </w:pict>
        </mc:Fallback>
      </mc:AlternateContent>
    </w:r>
    <w:r>
      <w:rPr>
        <w:sz w:val="12"/>
        <w:szCs w:val="12"/>
      </w:rPr>
      <w:fldChar w:fldCharType="begin"/>
    </w:r>
    <w:r>
      <w:rPr>
        <w:sz w:val="12"/>
        <w:szCs w:val="12"/>
      </w:rPr>
      <w:instrText xml:space="preserve"> FILENAME </w:instrText>
    </w:r>
    <w:r>
      <w:rPr>
        <w:sz w:val="12"/>
        <w:szCs w:val="12"/>
      </w:rPr>
      <w:fldChar w:fldCharType="separate"/>
    </w:r>
    <w:r>
      <w:rPr>
        <w:sz w:val="12"/>
        <w:szCs w:val="12"/>
      </w:rPr>
      <w:t>1100427-</w:t>
    </w:r>
    <w:proofErr w:type="gramStart"/>
    <w:r>
      <w:rPr>
        <w:sz w:val="12"/>
        <w:szCs w:val="12"/>
      </w:rPr>
      <w:t>桃管處</w:t>
    </w:r>
    <w:proofErr w:type="gramEnd"/>
    <w:r>
      <w:rPr>
        <w:sz w:val="12"/>
        <w:szCs w:val="12"/>
      </w:rPr>
      <w:t>國有公用土地</w:t>
    </w:r>
    <w:r>
      <w:rPr>
        <w:sz w:val="12"/>
        <w:szCs w:val="12"/>
      </w:rPr>
      <w:t>-</w:t>
    </w:r>
    <w:r>
      <w:rPr>
        <w:sz w:val="12"/>
        <w:szCs w:val="12"/>
      </w:rPr>
      <w:t>綠美化使用契約</w:t>
    </w:r>
    <w:r>
      <w:rPr>
        <w:sz w:val="12"/>
        <w:szCs w:val="12"/>
      </w:rPr>
      <w:t>(</w:t>
    </w:r>
    <w:r>
      <w:rPr>
        <w:sz w:val="12"/>
        <w:szCs w:val="12"/>
      </w:rPr>
      <w:t>範本</w:t>
    </w:r>
    <w:r>
      <w:rPr>
        <w:sz w:val="12"/>
        <w:szCs w:val="12"/>
      </w:rPr>
      <w:t>)</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0B5" w:rsidRDefault="007110B5">
      <w:r>
        <w:rPr>
          <w:color w:val="000000"/>
        </w:rPr>
        <w:separator/>
      </w:r>
    </w:p>
  </w:footnote>
  <w:footnote w:type="continuationSeparator" w:id="0">
    <w:p w:rsidR="007110B5" w:rsidRDefault="0071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EDD" w:rsidRDefault="007110B5">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0968"/>
    <w:rsid w:val="00240968"/>
    <w:rsid w:val="005B5A13"/>
    <w:rsid w:val="007110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F3683-0CB7-46BF-922D-47A6C346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00" w:line="360" w:lineRule="exact"/>
      <w:ind w:left="1120" w:hanging="1120"/>
    </w:pPr>
    <w:rPr>
      <w:rFonts w:ascii="標楷體" w:eastAsia="標楷體" w:hAnsi="標楷體"/>
      <w:sz w:val="28"/>
    </w:rPr>
  </w:style>
  <w:style w:type="paragraph" w:styleId="a4">
    <w:name w:val="Body Text"/>
    <w:basedOn w:val="a"/>
    <w:pPr>
      <w:spacing w:before="100" w:line="360" w:lineRule="exact"/>
      <w:jc w:val="both"/>
    </w:pPr>
    <w:rPr>
      <w:rFonts w:ascii="標楷體" w:eastAsia="標楷體" w:hAnsi="標楷體"/>
      <w:sz w:val="28"/>
    </w:rPr>
  </w:style>
  <w:style w:type="paragraph" w:styleId="2">
    <w:name w:val="Body Text Indent 2"/>
    <w:basedOn w:val="a"/>
    <w:pPr>
      <w:spacing w:before="100" w:line="360" w:lineRule="exact"/>
      <w:ind w:left="468" w:firstLine="703"/>
      <w:outlineLvl w:val="0"/>
    </w:pPr>
    <w:rPr>
      <w:rFonts w:ascii="標楷體" w:eastAsia="標楷體" w:hAnsi="標楷體"/>
      <w:sz w:val="28"/>
    </w:rPr>
  </w:style>
  <w:style w:type="paragraph" w:styleId="3">
    <w:name w:val="Body Text Indent 3"/>
    <w:basedOn w:val="a"/>
    <w:pPr>
      <w:spacing w:before="100" w:line="360" w:lineRule="exact"/>
      <w:ind w:left="940" w:hanging="940"/>
    </w:pPr>
    <w:rPr>
      <w:rFonts w:ascii="標楷體" w:eastAsia="標楷體" w:hAnsi="標楷體"/>
      <w:sz w:val="28"/>
    </w:rPr>
  </w:style>
  <w:style w:type="paragraph" w:styleId="a5">
    <w:name w:val="Date"/>
    <w:basedOn w:val="a"/>
    <w:next w:val="a"/>
    <w:pPr>
      <w:jc w:val="right"/>
    </w:pPr>
    <w:rPr>
      <w:rFonts w:ascii="標楷體" w:eastAsia="標楷體" w:hAnsi="標楷體"/>
      <w:sz w:val="28"/>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Normal Indent"/>
    <w:basedOn w:val="a"/>
    <w:pPr>
      <w:ind w:left="480"/>
    </w:pPr>
  </w:style>
  <w:style w:type="character" w:customStyle="1" w:styleId="ad">
    <w:name w:val="日期 字元"/>
    <w:rPr>
      <w:rFonts w:ascii="標楷體" w:eastAsia="標楷體" w:hAnsi="標楷體"/>
      <w:kern w:val="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交通部臺灣區國道高速公路局○區工程處</dc:title>
  <dc:subject/>
  <dc:creator>高公局</dc:creator>
  <cp:lastModifiedBy>徐嘉霙</cp:lastModifiedBy>
  <cp:revision>2</cp:revision>
  <cp:lastPrinted>2023-04-25T09:03:00Z</cp:lastPrinted>
  <dcterms:created xsi:type="dcterms:W3CDTF">2023-11-04T03:14:00Z</dcterms:created>
  <dcterms:modified xsi:type="dcterms:W3CDTF">2023-11-04T03:14:00Z</dcterms:modified>
</cp:coreProperties>
</file>