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DC2C" w14:textId="59339760" w:rsidR="00E87B5C" w:rsidRPr="00E87B5C" w:rsidRDefault="00063645" w:rsidP="00E87B5C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32"/>
          <w:szCs w:val="28"/>
        </w:rPr>
        <w:t>農業部</w:t>
      </w:r>
      <w:r w:rsidR="00E87B5C" w:rsidRPr="00E87B5C">
        <w:rPr>
          <w:rFonts w:ascii="標楷體" w:eastAsia="標楷體" w:hAnsi="標楷體"/>
          <w:b/>
          <w:bCs/>
          <w:sz w:val="32"/>
          <w:szCs w:val="28"/>
        </w:rPr>
        <w:t>農田水利署桃園管理處 招標文件清單</w:t>
      </w:r>
    </w:p>
    <w:p w14:paraId="1148C146" w14:textId="3EB176B0" w:rsidR="00E87B5C" w:rsidRPr="00E87B5C" w:rsidRDefault="00E87B5C">
      <w:pPr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>標案名稱：</w:t>
      </w:r>
      <w:r w:rsidR="00063645" w:rsidRPr="00063645">
        <w:rPr>
          <w:rFonts w:ascii="標楷體" w:eastAsia="標楷體" w:hAnsi="標楷體" w:hint="eastAsia"/>
          <w:sz w:val="28"/>
          <w:szCs w:val="24"/>
        </w:rPr>
        <w:t>桃園大</w:t>
      </w:r>
      <w:proofErr w:type="gramStart"/>
      <w:r w:rsidR="00063645" w:rsidRPr="00063645">
        <w:rPr>
          <w:rFonts w:ascii="標楷體" w:eastAsia="標楷體" w:hAnsi="標楷體" w:hint="eastAsia"/>
          <w:sz w:val="28"/>
          <w:szCs w:val="24"/>
        </w:rPr>
        <w:t>圳</w:t>
      </w:r>
      <w:proofErr w:type="gramEnd"/>
      <w:r w:rsidR="00063645" w:rsidRPr="00063645">
        <w:rPr>
          <w:rFonts w:ascii="標楷體" w:eastAsia="標楷體" w:hAnsi="標楷體" w:hint="eastAsia"/>
          <w:sz w:val="28"/>
          <w:szCs w:val="24"/>
        </w:rPr>
        <w:t>幹線沿岸景觀工程(第三期)委託</w:t>
      </w:r>
      <w:r w:rsidR="0050340A" w:rsidRPr="0050340A">
        <w:rPr>
          <w:rFonts w:ascii="標楷體" w:eastAsia="標楷體" w:hAnsi="標楷體" w:hint="eastAsia"/>
          <w:sz w:val="28"/>
          <w:szCs w:val="24"/>
        </w:rPr>
        <w:t>設計監造等技術服務工作</w:t>
      </w:r>
    </w:p>
    <w:p w14:paraId="2E80619E" w14:textId="13F6658B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(1) 公共工程技術服務契約。 </w:t>
      </w:r>
    </w:p>
    <w:p w14:paraId="0A50068C" w14:textId="77777777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(2) 投標須知。 </w:t>
      </w:r>
    </w:p>
    <w:p w14:paraId="1C7B2BC8" w14:textId="77777777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(3) 評選須知。 </w:t>
      </w:r>
    </w:p>
    <w:p w14:paraId="2F9F6840" w14:textId="77777777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(4) 評選評分表及總表(序位法)。 </w:t>
      </w:r>
    </w:p>
    <w:p w14:paraId="6F28247A" w14:textId="77777777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(5) 廠商參與公共工程可能涉及之法律責任 </w:t>
      </w:r>
    </w:p>
    <w:p w14:paraId="5FBF0CFE" w14:textId="61CADD46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(6) 需求說明書 </w:t>
      </w:r>
      <w:r w:rsidR="00D5599D">
        <w:rPr>
          <w:rFonts w:ascii="標楷體" w:eastAsia="標楷體" w:hAnsi="標楷體" w:hint="eastAsia"/>
          <w:sz w:val="28"/>
          <w:szCs w:val="24"/>
        </w:rPr>
        <w:t>及</w:t>
      </w:r>
      <w:r w:rsidR="00D5599D" w:rsidRPr="00D5599D">
        <w:rPr>
          <w:rFonts w:ascii="標楷體" w:eastAsia="標楷體" w:hAnsi="標楷體" w:hint="eastAsia"/>
          <w:sz w:val="28"/>
          <w:szCs w:val="24"/>
        </w:rPr>
        <w:t>桃園大</w:t>
      </w:r>
      <w:proofErr w:type="gramStart"/>
      <w:r w:rsidR="00D5599D" w:rsidRPr="00D5599D">
        <w:rPr>
          <w:rFonts w:ascii="標楷體" w:eastAsia="標楷體" w:hAnsi="標楷體" w:hint="eastAsia"/>
          <w:sz w:val="28"/>
          <w:szCs w:val="24"/>
        </w:rPr>
        <w:t>圳</w:t>
      </w:r>
      <w:proofErr w:type="gramEnd"/>
      <w:r w:rsidR="00D5599D" w:rsidRPr="00D5599D">
        <w:rPr>
          <w:rFonts w:ascii="標楷體" w:eastAsia="標楷體" w:hAnsi="標楷體" w:hint="eastAsia"/>
          <w:sz w:val="28"/>
          <w:szCs w:val="24"/>
        </w:rPr>
        <w:t>幹線沿岸景觀工程(第三期)委託先期規劃報告</w:t>
      </w:r>
      <w:r w:rsidR="00D5599D">
        <w:rPr>
          <w:rFonts w:ascii="標楷體" w:eastAsia="標楷體" w:hAnsi="標楷體" w:hint="eastAsia"/>
          <w:sz w:val="28"/>
          <w:szCs w:val="24"/>
        </w:rPr>
        <w:t>書</w:t>
      </w:r>
    </w:p>
    <w:p w14:paraId="3BF42C7F" w14:textId="517F4AE0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(7) </w:t>
      </w:r>
      <w:r w:rsidR="004C1552" w:rsidRPr="004C1552">
        <w:rPr>
          <w:rFonts w:ascii="標楷體" w:eastAsia="標楷體" w:hAnsi="標楷體" w:hint="eastAsia"/>
          <w:sz w:val="28"/>
          <w:szCs w:val="24"/>
        </w:rPr>
        <w:t>標</w:t>
      </w:r>
      <w:proofErr w:type="gramStart"/>
      <w:r w:rsidR="004C1552" w:rsidRPr="004C1552">
        <w:rPr>
          <w:rFonts w:ascii="標楷體" w:eastAsia="標楷體" w:hAnsi="標楷體" w:hint="eastAsia"/>
          <w:sz w:val="28"/>
          <w:szCs w:val="24"/>
        </w:rPr>
        <w:t>單兼切</w:t>
      </w:r>
      <w:proofErr w:type="gramEnd"/>
      <w:r w:rsidR="004C1552" w:rsidRPr="004C1552">
        <w:rPr>
          <w:rFonts w:ascii="標楷體" w:eastAsia="標楷體" w:hAnsi="標楷體" w:hint="eastAsia"/>
          <w:sz w:val="28"/>
          <w:szCs w:val="24"/>
        </w:rPr>
        <w:t>結書、標價清單</w:t>
      </w:r>
      <w:r w:rsidRPr="00E87B5C">
        <w:rPr>
          <w:rFonts w:ascii="標楷體" w:eastAsia="標楷體" w:hAnsi="標楷體"/>
          <w:sz w:val="28"/>
          <w:szCs w:val="24"/>
        </w:rPr>
        <w:t xml:space="preserve"> </w:t>
      </w:r>
    </w:p>
    <w:p w14:paraId="5A8826B3" w14:textId="05E8A70F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(8) </w:t>
      </w:r>
      <w:r w:rsidR="00927382" w:rsidRPr="00927382">
        <w:rPr>
          <w:rFonts w:ascii="標楷體" w:eastAsia="標楷體" w:hAnsi="標楷體" w:hint="eastAsia"/>
          <w:sz w:val="28"/>
          <w:szCs w:val="24"/>
        </w:rPr>
        <w:t>投標廠商資格暨投標文件審查表</w:t>
      </w:r>
      <w:r w:rsidRPr="00E87B5C">
        <w:rPr>
          <w:rFonts w:ascii="標楷體" w:eastAsia="標楷體" w:hAnsi="標楷體"/>
          <w:sz w:val="28"/>
          <w:szCs w:val="24"/>
        </w:rPr>
        <w:t xml:space="preserve"> </w:t>
      </w:r>
    </w:p>
    <w:p w14:paraId="528E803A" w14:textId="77777777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(9) 投標廠商聲明書 </w:t>
      </w:r>
    </w:p>
    <w:p w14:paraId="2ED530CC" w14:textId="357D524D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(10) 授權書 </w:t>
      </w:r>
    </w:p>
    <w:p w14:paraId="60EEC186" w14:textId="77777777" w:rsidR="00E87B5C" w:rsidRP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(11) 公職人員及關係人身分關係揭露表 </w:t>
      </w:r>
    </w:p>
    <w:p w14:paraId="3A3529C8" w14:textId="44AFC631" w:rsidR="00E87B5C" w:rsidRDefault="00E87B5C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(12) </w:t>
      </w:r>
      <w:proofErr w:type="gramStart"/>
      <w:r w:rsidRPr="00E87B5C">
        <w:rPr>
          <w:rFonts w:ascii="標楷體" w:eastAsia="標楷體" w:hAnsi="標楷體"/>
          <w:sz w:val="28"/>
          <w:szCs w:val="24"/>
        </w:rPr>
        <w:t>外標封</w:t>
      </w:r>
      <w:proofErr w:type="gramEnd"/>
      <w:r w:rsidRPr="00E87B5C">
        <w:rPr>
          <w:rFonts w:ascii="標楷體" w:eastAsia="標楷體" w:hAnsi="標楷體"/>
          <w:sz w:val="28"/>
          <w:szCs w:val="24"/>
        </w:rPr>
        <w:t xml:space="preserve"> </w:t>
      </w:r>
    </w:p>
    <w:p w14:paraId="26532A5B" w14:textId="66D2A8FA" w:rsidR="00653F52" w:rsidRPr="00E87B5C" w:rsidRDefault="00653F52" w:rsidP="00E87B5C">
      <w:pPr>
        <w:ind w:leftChars="300" w:left="720"/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>(1</w:t>
      </w:r>
      <w:r>
        <w:rPr>
          <w:rFonts w:ascii="標楷體" w:eastAsia="標楷體" w:hAnsi="標楷體" w:hint="eastAsia"/>
          <w:sz w:val="28"/>
          <w:szCs w:val="24"/>
        </w:rPr>
        <w:t>3</w:t>
      </w:r>
      <w:r w:rsidRPr="00E87B5C">
        <w:rPr>
          <w:rFonts w:ascii="標楷體" w:eastAsia="標楷體" w:hAnsi="標楷體"/>
          <w:sz w:val="28"/>
          <w:szCs w:val="24"/>
        </w:rPr>
        <w:t xml:space="preserve">) </w:t>
      </w:r>
      <w:r w:rsidRPr="00653F52">
        <w:rPr>
          <w:rFonts w:ascii="標楷體" w:eastAsia="標楷體" w:hAnsi="標楷體" w:hint="eastAsia"/>
          <w:sz w:val="28"/>
          <w:szCs w:val="24"/>
        </w:rPr>
        <w:t>公共工程施工階段契約約定權責分工表</w:t>
      </w:r>
    </w:p>
    <w:p w14:paraId="5B3EBE73" w14:textId="350B4DD2" w:rsidR="00E87B5C" w:rsidRPr="00E87B5C" w:rsidRDefault="00063645">
      <w:pPr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t>領標時請核對上開文件，若有缺漏儘速向農業部</w:t>
      </w:r>
      <w:r w:rsidR="00E87B5C" w:rsidRPr="00E87B5C">
        <w:rPr>
          <w:rFonts w:ascii="標楷體" w:eastAsia="標楷體" w:hAnsi="標楷體"/>
          <w:sz w:val="28"/>
          <w:szCs w:val="24"/>
        </w:rPr>
        <w:t xml:space="preserve">農田水利署桃園管理處聯絡。 </w:t>
      </w:r>
    </w:p>
    <w:p w14:paraId="280C27CB" w14:textId="77777777" w:rsidR="00E87B5C" w:rsidRPr="00E87B5C" w:rsidRDefault="00E87B5C">
      <w:pPr>
        <w:rPr>
          <w:rFonts w:ascii="標楷體" w:eastAsia="標楷體" w:hAnsi="標楷體"/>
          <w:sz w:val="28"/>
          <w:szCs w:val="24"/>
        </w:rPr>
      </w:pPr>
      <w:r w:rsidRPr="00E87B5C">
        <w:rPr>
          <w:rFonts w:ascii="標楷體" w:eastAsia="標楷體" w:hAnsi="標楷體"/>
          <w:sz w:val="28"/>
          <w:szCs w:val="24"/>
        </w:rPr>
        <w:t xml:space="preserve">聯絡電話：（03）2875420 </w:t>
      </w:r>
    </w:p>
    <w:p w14:paraId="64C8F1B4" w14:textId="5A2829F8" w:rsidR="00E87B5C" w:rsidRPr="00063645" w:rsidRDefault="00E87B5C" w:rsidP="00E87B5C">
      <w:pPr>
        <w:ind w:leftChars="600" w:left="1440"/>
        <w:rPr>
          <w:rFonts w:ascii="標楷體" w:eastAsia="標楷體" w:hAnsi="標楷體"/>
          <w:color w:val="C00000"/>
          <w:sz w:val="28"/>
          <w:szCs w:val="24"/>
        </w:rPr>
      </w:pPr>
      <w:r w:rsidRPr="00063645">
        <w:rPr>
          <w:rFonts w:ascii="標楷體" w:eastAsia="標楷體" w:hAnsi="標楷體"/>
          <w:color w:val="C00000"/>
          <w:sz w:val="28"/>
          <w:szCs w:val="24"/>
        </w:rPr>
        <w:t xml:space="preserve">1. 分機 </w:t>
      </w:r>
      <w:r w:rsidR="00970350">
        <w:rPr>
          <w:rFonts w:ascii="標楷體" w:eastAsia="標楷體" w:hAnsi="標楷體" w:hint="eastAsia"/>
          <w:color w:val="C00000"/>
          <w:sz w:val="28"/>
          <w:szCs w:val="24"/>
        </w:rPr>
        <w:t>41</w:t>
      </w:r>
      <w:r w:rsidR="0099693A">
        <w:rPr>
          <w:rFonts w:ascii="標楷體" w:eastAsia="標楷體" w:hAnsi="標楷體"/>
          <w:color w:val="C00000"/>
          <w:sz w:val="28"/>
          <w:szCs w:val="24"/>
        </w:rPr>
        <w:t>50</w:t>
      </w:r>
      <w:proofErr w:type="gramStart"/>
      <w:r w:rsidR="0099693A">
        <w:rPr>
          <w:rFonts w:ascii="標楷體" w:eastAsia="標楷體" w:hAnsi="標楷體" w:hint="eastAsia"/>
          <w:color w:val="C00000"/>
          <w:sz w:val="28"/>
          <w:szCs w:val="24"/>
        </w:rPr>
        <w:t>詹</w:t>
      </w:r>
      <w:proofErr w:type="gramEnd"/>
      <w:r w:rsidR="00970350">
        <w:rPr>
          <w:rFonts w:ascii="標楷體" w:eastAsia="標楷體" w:hAnsi="標楷體" w:hint="eastAsia"/>
          <w:color w:val="C00000"/>
          <w:sz w:val="28"/>
          <w:szCs w:val="24"/>
        </w:rPr>
        <w:t>李先生</w:t>
      </w:r>
      <w:r w:rsidRPr="00063645">
        <w:rPr>
          <w:rFonts w:ascii="標楷體" w:eastAsia="標楷體" w:hAnsi="標楷體"/>
          <w:color w:val="C00000"/>
          <w:sz w:val="28"/>
          <w:szCs w:val="24"/>
        </w:rPr>
        <w:t xml:space="preserve">(需求單位) </w:t>
      </w:r>
    </w:p>
    <w:p w14:paraId="6B5948AE" w14:textId="44E273B8" w:rsidR="00827B98" w:rsidRPr="00063645" w:rsidRDefault="00E87B5C" w:rsidP="00E87B5C">
      <w:pPr>
        <w:ind w:leftChars="600" w:left="1440"/>
        <w:rPr>
          <w:rFonts w:ascii="標楷體" w:eastAsia="標楷體" w:hAnsi="標楷體"/>
          <w:color w:val="C00000"/>
          <w:sz w:val="28"/>
          <w:szCs w:val="24"/>
        </w:rPr>
      </w:pPr>
      <w:r w:rsidRPr="00063645">
        <w:rPr>
          <w:rFonts w:ascii="標楷體" w:eastAsia="標楷體" w:hAnsi="標楷體"/>
          <w:color w:val="C00000"/>
          <w:sz w:val="28"/>
          <w:szCs w:val="24"/>
        </w:rPr>
        <w:t xml:space="preserve">2. 分機 </w:t>
      </w:r>
      <w:r w:rsidR="00927382">
        <w:rPr>
          <w:rFonts w:ascii="標楷體" w:eastAsia="標楷體" w:hAnsi="標楷體"/>
          <w:color w:val="C00000"/>
          <w:sz w:val="28"/>
          <w:szCs w:val="24"/>
        </w:rPr>
        <w:t>5125</w:t>
      </w:r>
      <w:r w:rsidR="00927382">
        <w:rPr>
          <w:rFonts w:ascii="標楷體" w:eastAsia="標楷體" w:hAnsi="標楷體" w:hint="eastAsia"/>
          <w:color w:val="C00000"/>
          <w:sz w:val="28"/>
          <w:szCs w:val="24"/>
        </w:rPr>
        <w:t>詹小姐</w:t>
      </w:r>
      <w:r w:rsidR="0099693A">
        <w:rPr>
          <w:rFonts w:ascii="標楷體" w:eastAsia="標楷體" w:hAnsi="標楷體" w:hint="eastAsia"/>
          <w:color w:val="C00000"/>
          <w:sz w:val="28"/>
          <w:szCs w:val="24"/>
        </w:rPr>
        <w:t xml:space="preserve"> </w:t>
      </w:r>
      <w:r w:rsidRPr="00063645">
        <w:rPr>
          <w:rFonts w:ascii="標楷體" w:eastAsia="標楷體" w:hAnsi="標楷體"/>
          <w:color w:val="C00000"/>
          <w:sz w:val="28"/>
          <w:szCs w:val="24"/>
        </w:rPr>
        <w:t>(採購單位)</w:t>
      </w:r>
    </w:p>
    <w:sectPr w:rsidR="00827B98" w:rsidRPr="00063645" w:rsidSect="00E87B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B62A0" w14:textId="77777777" w:rsidR="00034B35" w:rsidRDefault="00034B35" w:rsidP="002C0687">
      <w:r>
        <w:separator/>
      </w:r>
    </w:p>
  </w:endnote>
  <w:endnote w:type="continuationSeparator" w:id="0">
    <w:p w14:paraId="78A541DB" w14:textId="77777777" w:rsidR="00034B35" w:rsidRDefault="00034B35" w:rsidP="002C0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EA116" w14:textId="77777777" w:rsidR="00034B35" w:rsidRDefault="00034B35" w:rsidP="002C0687">
      <w:r>
        <w:separator/>
      </w:r>
    </w:p>
  </w:footnote>
  <w:footnote w:type="continuationSeparator" w:id="0">
    <w:p w14:paraId="44D74823" w14:textId="77777777" w:rsidR="00034B35" w:rsidRDefault="00034B35" w:rsidP="002C0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B5C"/>
    <w:rsid w:val="00034B35"/>
    <w:rsid w:val="00037983"/>
    <w:rsid w:val="00063645"/>
    <w:rsid w:val="000E7792"/>
    <w:rsid w:val="00193B6D"/>
    <w:rsid w:val="00260F0B"/>
    <w:rsid w:val="002C0687"/>
    <w:rsid w:val="002C5979"/>
    <w:rsid w:val="002F7755"/>
    <w:rsid w:val="0034682C"/>
    <w:rsid w:val="0041554E"/>
    <w:rsid w:val="004C1552"/>
    <w:rsid w:val="0050340A"/>
    <w:rsid w:val="00545188"/>
    <w:rsid w:val="005E4DF1"/>
    <w:rsid w:val="00653F52"/>
    <w:rsid w:val="006A0994"/>
    <w:rsid w:val="007B7795"/>
    <w:rsid w:val="007C1233"/>
    <w:rsid w:val="00826B29"/>
    <w:rsid w:val="00827B98"/>
    <w:rsid w:val="00834898"/>
    <w:rsid w:val="0090143B"/>
    <w:rsid w:val="00927382"/>
    <w:rsid w:val="00970350"/>
    <w:rsid w:val="0099693A"/>
    <w:rsid w:val="00BD1E2C"/>
    <w:rsid w:val="00D5599D"/>
    <w:rsid w:val="00E87B5C"/>
    <w:rsid w:val="00EC157A"/>
    <w:rsid w:val="00F6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15C29"/>
  <w15:chartTrackingRefBased/>
  <w15:docId w15:val="{83FB7E8E-1FF9-41B9-A371-97D5E598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C0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06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06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06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TIAPC109-17</dc:creator>
  <cp:keywords/>
  <dc:description/>
  <cp:lastModifiedBy>詹清琇</cp:lastModifiedBy>
  <cp:revision>20</cp:revision>
  <cp:lastPrinted>2024-01-18T00:34:00Z</cp:lastPrinted>
  <dcterms:created xsi:type="dcterms:W3CDTF">2022-01-25T07:40:00Z</dcterms:created>
  <dcterms:modified xsi:type="dcterms:W3CDTF">2024-01-31T02:47:00Z</dcterms:modified>
</cp:coreProperties>
</file>